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BCA" w:rsidRDefault="00237E1C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281BCA" w:rsidRDefault="00237E1C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281BCA" w:rsidRDefault="00237E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281BCA" w:rsidRDefault="00237E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281BCA" w:rsidRDefault="00237E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281BCA" w:rsidRDefault="00281BCA">
      <w:pPr>
        <w:jc w:val="center"/>
      </w:pPr>
    </w:p>
    <w:p w:rsidR="00281BCA" w:rsidRDefault="00237E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Кафедра банковского дела и монетарного регулирования </w:t>
      </w:r>
    </w:p>
    <w:p w:rsidR="00281BCA" w:rsidRDefault="00237E1C">
      <w:pPr>
        <w:jc w:val="center"/>
        <w:rPr>
          <w:sz w:val="32"/>
          <w:szCs w:val="32"/>
        </w:rPr>
      </w:pPr>
      <w:r>
        <w:rPr>
          <w:rFonts w:cs="Palatino Linotype"/>
          <w:b/>
          <w:sz w:val="28"/>
          <w:szCs w:val="28"/>
          <w:lang w:eastAsia="ar-SA"/>
        </w:rPr>
        <w:t>Финансового факультета</w:t>
      </w:r>
    </w:p>
    <w:p w:rsidR="00281BCA" w:rsidRDefault="00281BCA">
      <w:pPr>
        <w:jc w:val="center"/>
        <w:rPr>
          <w:b/>
          <w:sz w:val="28"/>
          <w:szCs w:val="28"/>
        </w:rPr>
      </w:pPr>
    </w:p>
    <w:p w:rsidR="00281BCA" w:rsidRDefault="00281BCA">
      <w:pPr>
        <w:jc w:val="center"/>
        <w:rPr>
          <w:sz w:val="32"/>
          <w:szCs w:val="32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281"/>
        <w:gridCol w:w="4925"/>
      </w:tblGrid>
      <w:tr w:rsidR="00281BCA">
        <w:tc>
          <w:tcPr>
            <w:tcW w:w="5280" w:type="dxa"/>
          </w:tcPr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 БСЦ </w:t>
            </w:r>
            <w:proofErr w:type="spellStart"/>
            <w:r>
              <w:rPr>
                <w:sz w:val="28"/>
                <w:szCs w:val="28"/>
              </w:rPr>
              <w:t>Мск</w:t>
            </w:r>
            <w:proofErr w:type="spellEnd"/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по развитию бизнеса</w:t>
            </w:r>
          </w:p>
          <w:p w:rsidR="00281BCA" w:rsidRDefault="00237E1C">
            <w:pPr>
              <w:widowControl w:val="0"/>
              <w:spacing w:before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__________А.В. Мосин</w:t>
            </w:r>
          </w:p>
          <w:p w:rsidR="00281BCA" w:rsidRDefault="00281BCA">
            <w:pPr>
              <w:widowControl w:val="0"/>
              <w:rPr>
                <w:sz w:val="28"/>
                <w:szCs w:val="28"/>
              </w:rPr>
            </w:pPr>
          </w:p>
          <w:p w:rsidR="00281BCA" w:rsidRDefault="0053002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«22» марта</w:t>
            </w:r>
            <w:r w:rsidR="00237E1C">
              <w:rPr>
                <w:sz w:val="28"/>
                <w:szCs w:val="28"/>
              </w:rPr>
              <w:t xml:space="preserve"> 2024 г.</w:t>
            </w:r>
          </w:p>
          <w:p w:rsidR="00281BCA" w:rsidRDefault="00281BCA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281BCA" w:rsidRDefault="00237E1C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УТВЕРЖДАЮ</w:t>
            </w:r>
          </w:p>
          <w:p w:rsidR="00281BCA" w:rsidRDefault="00237E1C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Проректор по учебной и</w:t>
            </w:r>
          </w:p>
          <w:p w:rsidR="00281BCA" w:rsidRDefault="00237E1C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методической работе</w:t>
            </w:r>
          </w:p>
          <w:p w:rsidR="00281BCA" w:rsidRDefault="00237E1C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________Е.А. Каменева</w:t>
            </w:r>
          </w:p>
          <w:p w:rsidR="00281BCA" w:rsidRDefault="0053002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«25» марта</w:t>
            </w:r>
            <w:r w:rsidR="00237E1C">
              <w:rPr>
                <w:sz w:val="28"/>
                <w:szCs w:val="28"/>
              </w:rPr>
              <w:t xml:space="preserve"> 2024 г.</w:t>
            </w:r>
          </w:p>
        </w:tc>
      </w:tr>
    </w:tbl>
    <w:p w:rsidR="00281BCA" w:rsidRDefault="00281BCA">
      <w:pPr>
        <w:jc w:val="center"/>
        <w:rPr>
          <w:sz w:val="32"/>
          <w:szCs w:val="32"/>
        </w:rPr>
      </w:pPr>
    </w:p>
    <w:p w:rsidR="00281BCA" w:rsidRDefault="00281BCA">
      <w:pPr>
        <w:rPr>
          <w:sz w:val="28"/>
          <w:szCs w:val="28"/>
        </w:rPr>
      </w:pPr>
    </w:p>
    <w:p w:rsidR="00281BCA" w:rsidRDefault="00237E1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О.С. Рудакова, О.М. Маркова </w:t>
      </w:r>
    </w:p>
    <w:p w:rsidR="00281BCA" w:rsidRDefault="00281BCA">
      <w:pPr>
        <w:jc w:val="center"/>
        <w:rPr>
          <w:sz w:val="32"/>
          <w:szCs w:val="32"/>
        </w:rPr>
      </w:pPr>
    </w:p>
    <w:p w:rsidR="00281BCA" w:rsidRDefault="00237E1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МЕНЕДЖМЕНТ И МАРКЕТИНГ В МОДЕЛИ </w:t>
      </w:r>
    </w:p>
    <w:p w:rsidR="00281BCA" w:rsidRDefault="00237E1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СОВРЕМЕННОГО БАНКА </w:t>
      </w:r>
      <w:bookmarkStart w:id="0" w:name="_Hlk513368640"/>
      <w:bookmarkEnd w:id="0"/>
    </w:p>
    <w:p w:rsidR="00281BCA" w:rsidRDefault="00281BCA">
      <w:pPr>
        <w:rPr>
          <w:sz w:val="28"/>
          <w:szCs w:val="28"/>
        </w:rPr>
      </w:pPr>
    </w:p>
    <w:p w:rsidR="00281BCA" w:rsidRDefault="00237E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281BCA" w:rsidRDefault="00281BCA">
      <w:pPr>
        <w:jc w:val="center"/>
        <w:rPr>
          <w:b/>
          <w:sz w:val="28"/>
          <w:szCs w:val="28"/>
        </w:rPr>
      </w:pPr>
    </w:p>
    <w:p w:rsidR="00281BCA" w:rsidRDefault="00237E1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281BCA" w:rsidRDefault="00237E1C">
      <w:pPr>
        <w:jc w:val="center"/>
        <w:rPr>
          <w:sz w:val="28"/>
          <w:szCs w:val="28"/>
        </w:rPr>
      </w:pPr>
      <w:r>
        <w:rPr>
          <w:sz w:val="28"/>
          <w:szCs w:val="28"/>
        </w:rPr>
        <w:t>38.04.08 «Финансы и кредит»,</w:t>
      </w:r>
    </w:p>
    <w:p w:rsidR="00281BCA" w:rsidRDefault="00237E1C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281BCA" w:rsidRDefault="00237E1C">
      <w:pPr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 «Современное банковское дело и финансовые технологии»</w:t>
      </w:r>
    </w:p>
    <w:p w:rsidR="00281BCA" w:rsidRDefault="00281BCA">
      <w:pPr>
        <w:jc w:val="both"/>
        <w:rPr>
          <w:sz w:val="32"/>
          <w:szCs w:val="32"/>
        </w:rPr>
      </w:pPr>
    </w:p>
    <w:p w:rsidR="00281BCA" w:rsidRDefault="00281BCA">
      <w:pPr>
        <w:jc w:val="both"/>
        <w:rPr>
          <w:sz w:val="32"/>
          <w:szCs w:val="32"/>
        </w:rPr>
      </w:pPr>
    </w:p>
    <w:p w:rsidR="00281BCA" w:rsidRDefault="00237E1C">
      <w:pPr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Рекомендовано Ученым советом Финансового факультета  </w:t>
      </w:r>
    </w:p>
    <w:p w:rsidR="00281BCA" w:rsidRDefault="00100629">
      <w:pPr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 (протокол </w:t>
      </w:r>
      <w:r w:rsidR="00237E1C">
        <w:rPr>
          <w:i/>
          <w:iCs/>
          <w:color w:val="000000"/>
          <w:sz w:val="26"/>
          <w:szCs w:val="26"/>
        </w:rPr>
        <w:t>от «19» марта 2024г. № 43)</w:t>
      </w:r>
    </w:p>
    <w:p w:rsidR="00281BCA" w:rsidRDefault="00281BCA">
      <w:pPr>
        <w:jc w:val="center"/>
        <w:rPr>
          <w:i/>
          <w:iCs/>
          <w:color w:val="000000"/>
          <w:sz w:val="26"/>
          <w:szCs w:val="26"/>
        </w:rPr>
      </w:pPr>
    </w:p>
    <w:p w:rsidR="00281BCA" w:rsidRDefault="00281BCA">
      <w:pPr>
        <w:jc w:val="center"/>
        <w:rPr>
          <w:i/>
          <w:iCs/>
          <w:color w:val="000000"/>
          <w:sz w:val="26"/>
          <w:szCs w:val="26"/>
        </w:rPr>
      </w:pPr>
    </w:p>
    <w:p w:rsidR="00281BCA" w:rsidRDefault="00100629">
      <w:pPr>
        <w:jc w:val="center"/>
      </w:pPr>
      <w:r>
        <w:rPr>
          <w:i/>
          <w:iCs/>
          <w:color w:val="000000"/>
          <w:sz w:val="26"/>
          <w:szCs w:val="26"/>
        </w:rPr>
        <w:t xml:space="preserve">Одобрено </w:t>
      </w:r>
      <w:r w:rsidR="00237E1C">
        <w:rPr>
          <w:i/>
          <w:iCs/>
          <w:color w:val="000000"/>
          <w:sz w:val="26"/>
          <w:szCs w:val="26"/>
        </w:rPr>
        <w:t xml:space="preserve">Кафедрой банковского дела и монетарного регулирования </w:t>
      </w:r>
    </w:p>
    <w:p w:rsidR="00281BCA" w:rsidRDefault="00237E1C">
      <w:pPr>
        <w:jc w:val="center"/>
      </w:pPr>
      <w:r>
        <w:rPr>
          <w:i/>
          <w:iCs/>
          <w:color w:val="000000"/>
          <w:sz w:val="26"/>
          <w:szCs w:val="26"/>
        </w:rPr>
        <w:t xml:space="preserve">Финансового факультета </w:t>
      </w:r>
    </w:p>
    <w:p w:rsidR="00281BCA" w:rsidRDefault="00237E1C">
      <w:pPr>
        <w:shd w:val="clear" w:color="auto" w:fill="FFFFFF"/>
        <w:jc w:val="center"/>
        <w:rPr>
          <w:i/>
          <w:iCs/>
          <w:color w:val="000000"/>
          <w:sz w:val="26"/>
          <w:szCs w:val="26"/>
        </w:rPr>
      </w:pPr>
      <w:r>
        <w:rPr>
          <w:i/>
          <w:sz w:val="26"/>
          <w:szCs w:val="26"/>
        </w:rPr>
        <w:t>(протокол   от</w:t>
      </w:r>
      <w:r w:rsidR="00100629">
        <w:rPr>
          <w:i/>
          <w:sz w:val="26"/>
          <w:szCs w:val="26"/>
        </w:rPr>
        <w:t xml:space="preserve"> «28» февраля 2024г </w:t>
      </w:r>
      <w:r>
        <w:rPr>
          <w:i/>
          <w:sz w:val="26"/>
          <w:szCs w:val="26"/>
        </w:rPr>
        <w:t>№ 1)</w:t>
      </w:r>
    </w:p>
    <w:p w:rsidR="00281BCA" w:rsidRDefault="00281BCA">
      <w:pPr>
        <w:jc w:val="center"/>
        <w:rPr>
          <w:b/>
          <w:sz w:val="26"/>
          <w:szCs w:val="26"/>
        </w:rPr>
      </w:pPr>
    </w:p>
    <w:p w:rsidR="00281BCA" w:rsidRDefault="00281BCA">
      <w:pPr>
        <w:rPr>
          <w:sz w:val="28"/>
          <w:szCs w:val="28"/>
        </w:rPr>
      </w:pPr>
    </w:p>
    <w:p w:rsidR="00281BCA" w:rsidRDefault="00281BCA">
      <w:pPr>
        <w:jc w:val="center"/>
        <w:rPr>
          <w:b/>
          <w:sz w:val="28"/>
          <w:szCs w:val="28"/>
        </w:rPr>
      </w:pPr>
    </w:p>
    <w:p w:rsidR="00281BCA" w:rsidRDefault="00281BCA">
      <w:pPr>
        <w:rPr>
          <w:b/>
          <w:sz w:val="28"/>
          <w:szCs w:val="28"/>
        </w:rPr>
      </w:pPr>
    </w:p>
    <w:p w:rsidR="00281BCA" w:rsidRDefault="00237E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  <w:r>
        <w:br w:type="page"/>
      </w:r>
    </w:p>
    <w:p w:rsidR="00281BCA" w:rsidRDefault="00237E1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rPr>
          <w:sz w:val="28"/>
          <w:szCs w:val="28"/>
        </w:rPr>
        <w:id w:val="-2013367351"/>
        <w:docPartObj>
          <w:docPartGallery w:val="Table of Contents"/>
          <w:docPartUnique/>
        </w:docPartObj>
      </w:sdtPr>
      <w:sdtEndPr/>
      <w:sdtContent>
        <w:p w:rsidR="00100629" w:rsidRPr="00100629" w:rsidRDefault="00237E1C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100629">
            <w:rPr>
              <w:sz w:val="28"/>
              <w:szCs w:val="28"/>
            </w:rPr>
            <w:fldChar w:fldCharType="begin"/>
          </w:r>
          <w:r w:rsidRPr="00100629">
            <w:rPr>
              <w:sz w:val="28"/>
              <w:szCs w:val="28"/>
            </w:rPr>
            <w:instrText>TOC \o "1-3" \u \h</w:instrText>
          </w:r>
          <w:r w:rsidRPr="00100629">
            <w:rPr>
              <w:sz w:val="28"/>
              <w:szCs w:val="28"/>
            </w:rPr>
            <w:fldChar w:fldCharType="separate"/>
          </w:r>
          <w:hyperlink w:anchor="_Toc165638781" w:history="1">
            <w:r w:rsidR="00100629" w:rsidRPr="00100629">
              <w:rPr>
                <w:rStyle w:val="aff0"/>
                <w:noProof/>
                <w:sz w:val="28"/>
                <w:szCs w:val="28"/>
              </w:rPr>
              <w:t>1. Наименование дисциплины</w:t>
            </w:r>
            <w:r w:rsidR="00100629" w:rsidRPr="00100629">
              <w:rPr>
                <w:noProof/>
                <w:sz w:val="28"/>
                <w:szCs w:val="28"/>
              </w:rPr>
              <w:tab/>
            </w:r>
            <w:r w:rsidR="00100629" w:rsidRPr="00100629">
              <w:rPr>
                <w:noProof/>
                <w:sz w:val="28"/>
                <w:szCs w:val="28"/>
              </w:rPr>
              <w:fldChar w:fldCharType="begin"/>
            </w:r>
            <w:r w:rsidR="00100629" w:rsidRPr="00100629">
              <w:rPr>
                <w:noProof/>
                <w:sz w:val="28"/>
                <w:szCs w:val="28"/>
              </w:rPr>
              <w:instrText xml:space="preserve"> PAGEREF _Toc165638781 \h </w:instrText>
            </w:r>
            <w:r w:rsidR="00100629" w:rsidRPr="00100629">
              <w:rPr>
                <w:noProof/>
                <w:sz w:val="28"/>
                <w:szCs w:val="28"/>
              </w:rPr>
            </w:r>
            <w:r w:rsidR="00100629" w:rsidRPr="00100629">
              <w:rPr>
                <w:noProof/>
                <w:sz w:val="28"/>
                <w:szCs w:val="28"/>
              </w:rPr>
              <w:fldChar w:fldCharType="separate"/>
            </w:r>
            <w:r w:rsidR="00100629" w:rsidRPr="00100629">
              <w:rPr>
                <w:noProof/>
                <w:sz w:val="28"/>
                <w:szCs w:val="28"/>
              </w:rPr>
              <w:t>3</w:t>
            </w:r>
            <w:r w:rsidR="00100629" w:rsidRPr="00100629">
              <w:rPr>
                <w:noProof/>
                <w:sz w:val="28"/>
                <w:szCs w:val="28"/>
              </w:rPr>
              <w:fldChar w:fldCharType="end"/>
            </w:r>
          </w:hyperlink>
        </w:p>
        <w:p w:rsidR="00100629" w:rsidRPr="00100629" w:rsidRDefault="00935291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5638782" w:history="1">
            <w:r w:rsidR="00100629" w:rsidRPr="00100629">
              <w:rPr>
                <w:rStyle w:val="aff0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100629" w:rsidRPr="00100629">
              <w:rPr>
                <w:noProof/>
                <w:sz w:val="28"/>
                <w:szCs w:val="28"/>
              </w:rPr>
              <w:tab/>
            </w:r>
            <w:r w:rsidR="00100629" w:rsidRPr="00100629">
              <w:rPr>
                <w:noProof/>
                <w:sz w:val="28"/>
                <w:szCs w:val="28"/>
              </w:rPr>
              <w:fldChar w:fldCharType="begin"/>
            </w:r>
            <w:r w:rsidR="00100629" w:rsidRPr="00100629">
              <w:rPr>
                <w:noProof/>
                <w:sz w:val="28"/>
                <w:szCs w:val="28"/>
              </w:rPr>
              <w:instrText xml:space="preserve"> PAGEREF _Toc165638782 \h </w:instrText>
            </w:r>
            <w:r w:rsidR="00100629" w:rsidRPr="00100629">
              <w:rPr>
                <w:noProof/>
                <w:sz w:val="28"/>
                <w:szCs w:val="28"/>
              </w:rPr>
            </w:r>
            <w:r w:rsidR="00100629" w:rsidRPr="00100629">
              <w:rPr>
                <w:noProof/>
                <w:sz w:val="28"/>
                <w:szCs w:val="28"/>
              </w:rPr>
              <w:fldChar w:fldCharType="separate"/>
            </w:r>
            <w:r w:rsidR="00100629" w:rsidRPr="00100629">
              <w:rPr>
                <w:noProof/>
                <w:sz w:val="28"/>
                <w:szCs w:val="28"/>
              </w:rPr>
              <w:t>3</w:t>
            </w:r>
            <w:r w:rsidR="00100629" w:rsidRPr="00100629">
              <w:rPr>
                <w:noProof/>
                <w:sz w:val="28"/>
                <w:szCs w:val="28"/>
              </w:rPr>
              <w:fldChar w:fldCharType="end"/>
            </w:r>
          </w:hyperlink>
        </w:p>
        <w:p w:rsidR="00100629" w:rsidRPr="00100629" w:rsidRDefault="00935291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5638783" w:history="1">
            <w:r w:rsidR="00100629" w:rsidRPr="00100629">
              <w:rPr>
                <w:rStyle w:val="aff0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100629" w:rsidRPr="00100629">
              <w:rPr>
                <w:noProof/>
                <w:sz w:val="28"/>
                <w:szCs w:val="28"/>
              </w:rPr>
              <w:tab/>
            </w:r>
            <w:r w:rsidR="00100629" w:rsidRPr="00100629">
              <w:rPr>
                <w:noProof/>
                <w:sz w:val="28"/>
                <w:szCs w:val="28"/>
              </w:rPr>
              <w:fldChar w:fldCharType="begin"/>
            </w:r>
            <w:r w:rsidR="00100629" w:rsidRPr="00100629">
              <w:rPr>
                <w:noProof/>
                <w:sz w:val="28"/>
                <w:szCs w:val="28"/>
              </w:rPr>
              <w:instrText xml:space="preserve"> PAGEREF _Toc165638783 \h </w:instrText>
            </w:r>
            <w:r w:rsidR="00100629" w:rsidRPr="00100629">
              <w:rPr>
                <w:noProof/>
                <w:sz w:val="28"/>
                <w:szCs w:val="28"/>
              </w:rPr>
            </w:r>
            <w:r w:rsidR="00100629" w:rsidRPr="00100629">
              <w:rPr>
                <w:noProof/>
                <w:sz w:val="28"/>
                <w:szCs w:val="28"/>
              </w:rPr>
              <w:fldChar w:fldCharType="separate"/>
            </w:r>
            <w:r w:rsidR="00100629" w:rsidRPr="00100629">
              <w:rPr>
                <w:noProof/>
                <w:sz w:val="28"/>
                <w:szCs w:val="28"/>
              </w:rPr>
              <w:t>5</w:t>
            </w:r>
            <w:r w:rsidR="00100629" w:rsidRPr="00100629">
              <w:rPr>
                <w:noProof/>
                <w:sz w:val="28"/>
                <w:szCs w:val="28"/>
              </w:rPr>
              <w:fldChar w:fldCharType="end"/>
            </w:r>
          </w:hyperlink>
        </w:p>
        <w:p w:rsidR="00100629" w:rsidRPr="00100629" w:rsidRDefault="00935291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5638784" w:history="1">
            <w:r w:rsidR="00100629" w:rsidRPr="00100629">
              <w:rPr>
                <w:rStyle w:val="aff0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00629" w:rsidRPr="00100629">
              <w:rPr>
                <w:noProof/>
                <w:sz w:val="28"/>
                <w:szCs w:val="28"/>
              </w:rPr>
              <w:tab/>
            </w:r>
            <w:r w:rsidR="00100629" w:rsidRPr="00100629">
              <w:rPr>
                <w:noProof/>
                <w:sz w:val="28"/>
                <w:szCs w:val="28"/>
              </w:rPr>
              <w:fldChar w:fldCharType="begin"/>
            </w:r>
            <w:r w:rsidR="00100629" w:rsidRPr="00100629">
              <w:rPr>
                <w:noProof/>
                <w:sz w:val="28"/>
                <w:szCs w:val="28"/>
              </w:rPr>
              <w:instrText xml:space="preserve"> PAGEREF _Toc165638784 \h </w:instrText>
            </w:r>
            <w:r w:rsidR="00100629" w:rsidRPr="00100629">
              <w:rPr>
                <w:noProof/>
                <w:sz w:val="28"/>
                <w:szCs w:val="28"/>
              </w:rPr>
            </w:r>
            <w:r w:rsidR="00100629" w:rsidRPr="00100629">
              <w:rPr>
                <w:noProof/>
                <w:sz w:val="28"/>
                <w:szCs w:val="28"/>
              </w:rPr>
              <w:fldChar w:fldCharType="separate"/>
            </w:r>
            <w:r w:rsidR="00100629" w:rsidRPr="00100629">
              <w:rPr>
                <w:noProof/>
                <w:sz w:val="28"/>
                <w:szCs w:val="28"/>
              </w:rPr>
              <w:t>5</w:t>
            </w:r>
            <w:r w:rsidR="00100629" w:rsidRPr="00100629">
              <w:rPr>
                <w:noProof/>
                <w:sz w:val="28"/>
                <w:szCs w:val="28"/>
              </w:rPr>
              <w:fldChar w:fldCharType="end"/>
            </w:r>
          </w:hyperlink>
        </w:p>
        <w:p w:rsidR="00100629" w:rsidRPr="00100629" w:rsidRDefault="00935291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5638785" w:history="1">
            <w:r w:rsidR="00100629" w:rsidRPr="00100629">
              <w:rPr>
                <w:rStyle w:val="aff0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00629" w:rsidRPr="00100629">
              <w:rPr>
                <w:noProof/>
                <w:sz w:val="28"/>
                <w:szCs w:val="28"/>
              </w:rPr>
              <w:tab/>
            </w:r>
            <w:r w:rsidR="00100629" w:rsidRPr="00100629">
              <w:rPr>
                <w:noProof/>
                <w:sz w:val="28"/>
                <w:szCs w:val="28"/>
              </w:rPr>
              <w:fldChar w:fldCharType="begin"/>
            </w:r>
            <w:r w:rsidR="00100629" w:rsidRPr="00100629">
              <w:rPr>
                <w:noProof/>
                <w:sz w:val="28"/>
                <w:szCs w:val="28"/>
              </w:rPr>
              <w:instrText xml:space="preserve"> PAGEREF _Toc165638785 \h </w:instrText>
            </w:r>
            <w:r w:rsidR="00100629" w:rsidRPr="00100629">
              <w:rPr>
                <w:noProof/>
                <w:sz w:val="28"/>
                <w:szCs w:val="28"/>
              </w:rPr>
            </w:r>
            <w:r w:rsidR="00100629" w:rsidRPr="00100629">
              <w:rPr>
                <w:noProof/>
                <w:sz w:val="28"/>
                <w:szCs w:val="28"/>
              </w:rPr>
              <w:fldChar w:fldCharType="separate"/>
            </w:r>
            <w:r w:rsidR="00100629" w:rsidRPr="00100629">
              <w:rPr>
                <w:noProof/>
                <w:sz w:val="28"/>
                <w:szCs w:val="28"/>
              </w:rPr>
              <w:t>6</w:t>
            </w:r>
            <w:r w:rsidR="00100629" w:rsidRPr="00100629">
              <w:rPr>
                <w:noProof/>
                <w:sz w:val="28"/>
                <w:szCs w:val="28"/>
              </w:rPr>
              <w:fldChar w:fldCharType="end"/>
            </w:r>
          </w:hyperlink>
        </w:p>
        <w:p w:rsidR="00100629" w:rsidRPr="00100629" w:rsidRDefault="00935291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5638786" w:history="1">
            <w:r w:rsidR="00100629" w:rsidRPr="00100629">
              <w:rPr>
                <w:rStyle w:val="aff0"/>
                <w:bCs/>
                <w:noProof/>
                <w:sz w:val="28"/>
                <w:szCs w:val="28"/>
              </w:rPr>
              <w:t>5.1. Содержание дисциплины</w:t>
            </w:r>
            <w:r w:rsidR="00100629" w:rsidRPr="00100629">
              <w:rPr>
                <w:noProof/>
                <w:sz w:val="28"/>
                <w:szCs w:val="28"/>
              </w:rPr>
              <w:tab/>
            </w:r>
            <w:r w:rsidR="00100629" w:rsidRPr="00100629">
              <w:rPr>
                <w:noProof/>
                <w:sz w:val="28"/>
                <w:szCs w:val="28"/>
              </w:rPr>
              <w:fldChar w:fldCharType="begin"/>
            </w:r>
            <w:r w:rsidR="00100629" w:rsidRPr="00100629">
              <w:rPr>
                <w:noProof/>
                <w:sz w:val="28"/>
                <w:szCs w:val="28"/>
              </w:rPr>
              <w:instrText xml:space="preserve"> PAGEREF _Toc165638786 \h </w:instrText>
            </w:r>
            <w:r w:rsidR="00100629" w:rsidRPr="00100629">
              <w:rPr>
                <w:noProof/>
                <w:sz w:val="28"/>
                <w:szCs w:val="28"/>
              </w:rPr>
            </w:r>
            <w:r w:rsidR="00100629" w:rsidRPr="00100629">
              <w:rPr>
                <w:noProof/>
                <w:sz w:val="28"/>
                <w:szCs w:val="28"/>
              </w:rPr>
              <w:fldChar w:fldCharType="separate"/>
            </w:r>
            <w:r w:rsidR="00100629" w:rsidRPr="00100629">
              <w:rPr>
                <w:noProof/>
                <w:sz w:val="28"/>
                <w:szCs w:val="28"/>
              </w:rPr>
              <w:t>6</w:t>
            </w:r>
            <w:r w:rsidR="00100629" w:rsidRPr="00100629">
              <w:rPr>
                <w:noProof/>
                <w:sz w:val="28"/>
                <w:szCs w:val="28"/>
              </w:rPr>
              <w:fldChar w:fldCharType="end"/>
            </w:r>
          </w:hyperlink>
        </w:p>
        <w:p w:rsidR="00100629" w:rsidRPr="00100629" w:rsidRDefault="00935291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5638787" w:history="1">
            <w:r w:rsidR="00100629" w:rsidRPr="00100629">
              <w:rPr>
                <w:rStyle w:val="aff0"/>
                <w:bCs/>
                <w:noProof/>
                <w:sz w:val="28"/>
                <w:szCs w:val="28"/>
              </w:rPr>
              <w:t>5.2. Учебно-тематический план</w:t>
            </w:r>
            <w:r w:rsidR="00100629" w:rsidRPr="00100629">
              <w:rPr>
                <w:noProof/>
                <w:sz w:val="28"/>
                <w:szCs w:val="28"/>
              </w:rPr>
              <w:tab/>
            </w:r>
            <w:r w:rsidR="00100629" w:rsidRPr="00100629">
              <w:rPr>
                <w:noProof/>
                <w:sz w:val="28"/>
                <w:szCs w:val="28"/>
              </w:rPr>
              <w:fldChar w:fldCharType="begin"/>
            </w:r>
            <w:r w:rsidR="00100629" w:rsidRPr="00100629">
              <w:rPr>
                <w:noProof/>
                <w:sz w:val="28"/>
                <w:szCs w:val="28"/>
              </w:rPr>
              <w:instrText xml:space="preserve"> PAGEREF _Toc165638787 \h </w:instrText>
            </w:r>
            <w:r w:rsidR="00100629" w:rsidRPr="00100629">
              <w:rPr>
                <w:noProof/>
                <w:sz w:val="28"/>
                <w:szCs w:val="28"/>
              </w:rPr>
            </w:r>
            <w:r w:rsidR="00100629" w:rsidRPr="00100629">
              <w:rPr>
                <w:noProof/>
                <w:sz w:val="28"/>
                <w:szCs w:val="28"/>
              </w:rPr>
              <w:fldChar w:fldCharType="separate"/>
            </w:r>
            <w:r w:rsidR="00100629" w:rsidRPr="00100629">
              <w:rPr>
                <w:noProof/>
                <w:sz w:val="28"/>
                <w:szCs w:val="28"/>
              </w:rPr>
              <w:t>11</w:t>
            </w:r>
            <w:r w:rsidR="00100629" w:rsidRPr="00100629">
              <w:rPr>
                <w:noProof/>
                <w:sz w:val="28"/>
                <w:szCs w:val="28"/>
              </w:rPr>
              <w:fldChar w:fldCharType="end"/>
            </w:r>
          </w:hyperlink>
        </w:p>
        <w:p w:rsidR="00100629" w:rsidRPr="00100629" w:rsidRDefault="00935291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5638788" w:history="1">
            <w:r w:rsidR="00100629" w:rsidRPr="00100629">
              <w:rPr>
                <w:rStyle w:val="aff0"/>
                <w:bCs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100629" w:rsidRPr="00100629">
              <w:rPr>
                <w:noProof/>
                <w:sz w:val="28"/>
                <w:szCs w:val="28"/>
              </w:rPr>
              <w:tab/>
            </w:r>
            <w:r w:rsidR="00100629" w:rsidRPr="00100629">
              <w:rPr>
                <w:noProof/>
                <w:sz w:val="28"/>
                <w:szCs w:val="28"/>
              </w:rPr>
              <w:fldChar w:fldCharType="begin"/>
            </w:r>
            <w:r w:rsidR="00100629" w:rsidRPr="00100629">
              <w:rPr>
                <w:noProof/>
                <w:sz w:val="28"/>
                <w:szCs w:val="28"/>
              </w:rPr>
              <w:instrText xml:space="preserve"> PAGEREF _Toc165638788 \h </w:instrText>
            </w:r>
            <w:r w:rsidR="00100629" w:rsidRPr="00100629">
              <w:rPr>
                <w:noProof/>
                <w:sz w:val="28"/>
                <w:szCs w:val="28"/>
              </w:rPr>
            </w:r>
            <w:r w:rsidR="00100629" w:rsidRPr="00100629">
              <w:rPr>
                <w:noProof/>
                <w:sz w:val="28"/>
                <w:szCs w:val="28"/>
              </w:rPr>
              <w:fldChar w:fldCharType="separate"/>
            </w:r>
            <w:r w:rsidR="00100629" w:rsidRPr="00100629">
              <w:rPr>
                <w:noProof/>
                <w:sz w:val="28"/>
                <w:szCs w:val="28"/>
              </w:rPr>
              <w:t>14</w:t>
            </w:r>
            <w:r w:rsidR="00100629" w:rsidRPr="00100629">
              <w:rPr>
                <w:noProof/>
                <w:sz w:val="28"/>
                <w:szCs w:val="28"/>
              </w:rPr>
              <w:fldChar w:fldCharType="end"/>
            </w:r>
          </w:hyperlink>
        </w:p>
        <w:p w:rsidR="00100629" w:rsidRPr="00100629" w:rsidRDefault="00935291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5638789" w:history="1">
            <w:r w:rsidR="00100629" w:rsidRPr="00100629">
              <w:rPr>
                <w:rStyle w:val="aff0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</w:t>
            </w:r>
            <w:bookmarkStart w:id="1" w:name="_GoBack"/>
            <w:bookmarkEnd w:id="1"/>
            <w:r w:rsidR="00100629" w:rsidRPr="00100629">
              <w:rPr>
                <w:rStyle w:val="aff0"/>
                <w:noProof/>
                <w:sz w:val="28"/>
                <w:szCs w:val="28"/>
              </w:rPr>
              <w:t>ной самостоятельной работы</w:t>
            </w:r>
            <w:r w:rsidR="00100629" w:rsidRPr="00100629">
              <w:rPr>
                <w:noProof/>
                <w:sz w:val="28"/>
                <w:szCs w:val="28"/>
              </w:rPr>
              <w:tab/>
            </w:r>
            <w:r w:rsidR="00100629" w:rsidRPr="00100629">
              <w:rPr>
                <w:noProof/>
                <w:sz w:val="28"/>
                <w:szCs w:val="28"/>
              </w:rPr>
              <w:fldChar w:fldCharType="begin"/>
            </w:r>
            <w:r w:rsidR="00100629" w:rsidRPr="00100629">
              <w:rPr>
                <w:noProof/>
                <w:sz w:val="28"/>
                <w:szCs w:val="28"/>
              </w:rPr>
              <w:instrText xml:space="preserve"> PAGEREF _Toc165638789 \h </w:instrText>
            </w:r>
            <w:r w:rsidR="00100629" w:rsidRPr="00100629">
              <w:rPr>
                <w:noProof/>
                <w:sz w:val="28"/>
                <w:szCs w:val="28"/>
              </w:rPr>
            </w:r>
            <w:r w:rsidR="00100629" w:rsidRPr="00100629">
              <w:rPr>
                <w:noProof/>
                <w:sz w:val="28"/>
                <w:szCs w:val="28"/>
              </w:rPr>
              <w:fldChar w:fldCharType="separate"/>
            </w:r>
            <w:r w:rsidR="00100629" w:rsidRPr="00100629">
              <w:rPr>
                <w:noProof/>
                <w:sz w:val="28"/>
                <w:szCs w:val="28"/>
              </w:rPr>
              <w:t>14</w:t>
            </w:r>
            <w:r w:rsidR="00100629" w:rsidRPr="00100629">
              <w:rPr>
                <w:noProof/>
                <w:sz w:val="28"/>
                <w:szCs w:val="28"/>
              </w:rPr>
              <w:fldChar w:fldCharType="end"/>
            </w:r>
          </w:hyperlink>
        </w:p>
        <w:p w:rsidR="00100629" w:rsidRPr="00100629" w:rsidRDefault="00935291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5638790" w:history="1">
            <w:r w:rsidR="00100629" w:rsidRPr="00100629">
              <w:rPr>
                <w:rStyle w:val="aff0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100629" w:rsidRPr="00100629">
              <w:rPr>
                <w:noProof/>
                <w:sz w:val="28"/>
                <w:szCs w:val="28"/>
              </w:rPr>
              <w:tab/>
            </w:r>
            <w:r w:rsidR="00100629" w:rsidRPr="00100629">
              <w:rPr>
                <w:noProof/>
                <w:sz w:val="28"/>
                <w:szCs w:val="28"/>
              </w:rPr>
              <w:fldChar w:fldCharType="begin"/>
            </w:r>
            <w:r w:rsidR="00100629" w:rsidRPr="00100629">
              <w:rPr>
                <w:noProof/>
                <w:sz w:val="28"/>
                <w:szCs w:val="28"/>
              </w:rPr>
              <w:instrText xml:space="preserve"> PAGEREF _Toc165638790 \h </w:instrText>
            </w:r>
            <w:r w:rsidR="00100629" w:rsidRPr="00100629">
              <w:rPr>
                <w:noProof/>
                <w:sz w:val="28"/>
                <w:szCs w:val="28"/>
              </w:rPr>
            </w:r>
            <w:r w:rsidR="00100629" w:rsidRPr="00100629">
              <w:rPr>
                <w:noProof/>
                <w:sz w:val="28"/>
                <w:szCs w:val="28"/>
              </w:rPr>
              <w:fldChar w:fldCharType="separate"/>
            </w:r>
            <w:r w:rsidR="00100629" w:rsidRPr="00100629">
              <w:rPr>
                <w:noProof/>
                <w:sz w:val="28"/>
                <w:szCs w:val="28"/>
              </w:rPr>
              <w:t>15</w:t>
            </w:r>
            <w:r w:rsidR="00100629" w:rsidRPr="00100629">
              <w:rPr>
                <w:noProof/>
                <w:sz w:val="28"/>
                <w:szCs w:val="28"/>
              </w:rPr>
              <w:fldChar w:fldCharType="end"/>
            </w:r>
          </w:hyperlink>
        </w:p>
        <w:p w:rsidR="00100629" w:rsidRPr="00100629" w:rsidRDefault="00935291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5638791" w:history="1">
            <w:r w:rsidR="00100629" w:rsidRPr="00100629">
              <w:rPr>
                <w:rStyle w:val="aff0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100629" w:rsidRPr="00100629">
              <w:rPr>
                <w:noProof/>
                <w:sz w:val="28"/>
                <w:szCs w:val="28"/>
              </w:rPr>
              <w:tab/>
            </w:r>
            <w:r w:rsidR="00100629" w:rsidRPr="00100629">
              <w:rPr>
                <w:noProof/>
                <w:sz w:val="28"/>
                <w:szCs w:val="28"/>
              </w:rPr>
              <w:fldChar w:fldCharType="begin"/>
            </w:r>
            <w:r w:rsidR="00100629" w:rsidRPr="00100629">
              <w:rPr>
                <w:noProof/>
                <w:sz w:val="28"/>
                <w:szCs w:val="28"/>
              </w:rPr>
              <w:instrText xml:space="preserve"> PAGEREF _Toc165638791 \h </w:instrText>
            </w:r>
            <w:r w:rsidR="00100629" w:rsidRPr="00100629">
              <w:rPr>
                <w:noProof/>
                <w:sz w:val="28"/>
                <w:szCs w:val="28"/>
              </w:rPr>
            </w:r>
            <w:r w:rsidR="00100629" w:rsidRPr="00100629">
              <w:rPr>
                <w:noProof/>
                <w:sz w:val="28"/>
                <w:szCs w:val="28"/>
              </w:rPr>
              <w:fldChar w:fldCharType="separate"/>
            </w:r>
            <w:r w:rsidR="00100629" w:rsidRPr="00100629">
              <w:rPr>
                <w:noProof/>
                <w:sz w:val="28"/>
                <w:szCs w:val="28"/>
              </w:rPr>
              <w:t>16</w:t>
            </w:r>
            <w:r w:rsidR="00100629" w:rsidRPr="00100629">
              <w:rPr>
                <w:noProof/>
                <w:sz w:val="28"/>
                <w:szCs w:val="28"/>
              </w:rPr>
              <w:fldChar w:fldCharType="end"/>
            </w:r>
          </w:hyperlink>
        </w:p>
        <w:p w:rsidR="00100629" w:rsidRPr="00100629" w:rsidRDefault="00935291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5638792" w:history="1">
            <w:r w:rsidR="00100629" w:rsidRPr="00100629">
              <w:rPr>
                <w:rStyle w:val="aff0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100629" w:rsidRPr="00100629">
              <w:rPr>
                <w:noProof/>
                <w:sz w:val="28"/>
                <w:szCs w:val="28"/>
              </w:rPr>
              <w:tab/>
            </w:r>
            <w:r w:rsidR="00100629" w:rsidRPr="00100629">
              <w:rPr>
                <w:noProof/>
                <w:sz w:val="28"/>
                <w:szCs w:val="28"/>
              </w:rPr>
              <w:fldChar w:fldCharType="begin"/>
            </w:r>
            <w:r w:rsidR="00100629" w:rsidRPr="00100629">
              <w:rPr>
                <w:noProof/>
                <w:sz w:val="28"/>
                <w:szCs w:val="28"/>
              </w:rPr>
              <w:instrText xml:space="preserve"> PAGEREF _Toc165638792 \h </w:instrText>
            </w:r>
            <w:r w:rsidR="00100629" w:rsidRPr="00100629">
              <w:rPr>
                <w:noProof/>
                <w:sz w:val="28"/>
                <w:szCs w:val="28"/>
              </w:rPr>
            </w:r>
            <w:r w:rsidR="00100629" w:rsidRPr="00100629">
              <w:rPr>
                <w:noProof/>
                <w:sz w:val="28"/>
                <w:szCs w:val="28"/>
              </w:rPr>
              <w:fldChar w:fldCharType="separate"/>
            </w:r>
            <w:r w:rsidR="00100629" w:rsidRPr="00100629">
              <w:rPr>
                <w:noProof/>
                <w:sz w:val="28"/>
                <w:szCs w:val="28"/>
              </w:rPr>
              <w:t>30</w:t>
            </w:r>
            <w:r w:rsidR="00100629" w:rsidRPr="00100629">
              <w:rPr>
                <w:noProof/>
                <w:sz w:val="28"/>
                <w:szCs w:val="28"/>
              </w:rPr>
              <w:fldChar w:fldCharType="end"/>
            </w:r>
          </w:hyperlink>
        </w:p>
        <w:p w:rsidR="00100629" w:rsidRPr="00100629" w:rsidRDefault="00935291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5638793" w:history="1">
            <w:r w:rsidR="00100629" w:rsidRPr="00100629">
              <w:rPr>
                <w:rStyle w:val="aff0"/>
                <w:noProof/>
                <w:sz w:val="28"/>
                <w:szCs w:val="28"/>
              </w:rPr>
              <w:t>9. Перечень ресурсов информационно-телекоммуникационной сети «Интер-нет», необходимых для освоения дисциплины</w:t>
            </w:r>
            <w:r w:rsidR="00100629" w:rsidRPr="00100629">
              <w:rPr>
                <w:noProof/>
                <w:sz w:val="28"/>
                <w:szCs w:val="28"/>
              </w:rPr>
              <w:tab/>
            </w:r>
            <w:r w:rsidR="00100629" w:rsidRPr="00100629">
              <w:rPr>
                <w:noProof/>
                <w:sz w:val="28"/>
                <w:szCs w:val="28"/>
              </w:rPr>
              <w:fldChar w:fldCharType="begin"/>
            </w:r>
            <w:r w:rsidR="00100629" w:rsidRPr="00100629">
              <w:rPr>
                <w:noProof/>
                <w:sz w:val="28"/>
                <w:szCs w:val="28"/>
              </w:rPr>
              <w:instrText xml:space="preserve"> PAGEREF _Toc165638793 \h </w:instrText>
            </w:r>
            <w:r w:rsidR="00100629" w:rsidRPr="00100629">
              <w:rPr>
                <w:noProof/>
                <w:sz w:val="28"/>
                <w:szCs w:val="28"/>
              </w:rPr>
            </w:r>
            <w:r w:rsidR="00100629" w:rsidRPr="00100629">
              <w:rPr>
                <w:noProof/>
                <w:sz w:val="28"/>
                <w:szCs w:val="28"/>
              </w:rPr>
              <w:fldChar w:fldCharType="separate"/>
            </w:r>
            <w:r w:rsidR="00100629" w:rsidRPr="00100629">
              <w:rPr>
                <w:noProof/>
                <w:sz w:val="28"/>
                <w:szCs w:val="28"/>
              </w:rPr>
              <w:t>32</w:t>
            </w:r>
            <w:r w:rsidR="00100629" w:rsidRPr="00100629">
              <w:rPr>
                <w:noProof/>
                <w:sz w:val="28"/>
                <w:szCs w:val="28"/>
              </w:rPr>
              <w:fldChar w:fldCharType="end"/>
            </w:r>
          </w:hyperlink>
        </w:p>
        <w:p w:rsidR="00100629" w:rsidRPr="00100629" w:rsidRDefault="00935291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5638794" w:history="1">
            <w:r w:rsidR="00100629" w:rsidRPr="00100629">
              <w:rPr>
                <w:rStyle w:val="aff0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100629" w:rsidRPr="00100629">
              <w:rPr>
                <w:noProof/>
                <w:sz w:val="28"/>
                <w:szCs w:val="28"/>
              </w:rPr>
              <w:tab/>
            </w:r>
            <w:r w:rsidR="00100629" w:rsidRPr="00100629">
              <w:rPr>
                <w:noProof/>
                <w:sz w:val="28"/>
                <w:szCs w:val="28"/>
              </w:rPr>
              <w:fldChar w:fldCharType="begin"/>
            </w:r>
            <w:r w:rsidR="00100629" w:rsidRPr="00100629">
              <w:rPr>
                <w:noProof/>
                <w:sz w:val="28"/>
                <w:szCs w:val="28"/>
              </w:rPr>
              <w:instrText xml:space="preserve"> PAGEREF _Toc165638794 \h </w:instrText>
            </w:r>
            <w:r w:rsidR="00100629" w:rsidRPr="00100629">
              <w:rPr>
                <w:noProof/>
                <w:sz w:val="28"/>
                <w:szCs w:val="28"/>
              </w:rPr>
            </w:r>
            <w:r w:rsidR="00100629" w:rsidRPr="00100629">
              <w:rPr>
                <w:noProof/>
                <w:sz w:val="28"/>
                <w:szCs w:val="28"/>
              </w:rPr>
              <w:fldChar w:fldCharType="separate"/>
            </w:r>
            <w:r w:rsidR="00100629" w:rsidRPr="00100629">
              <w:rPr>
                <w:noProof/>
                <w:sz w:val="28"/>
                <w:szCs w:val="28"/>
              </w:rPr>
              <w:t>32</w:t>
            </w:r>
            <w:r w:rsidR="00100629" w:rsidRPr="00100629">
              <w:rPr>
                <w:noProof/>
                <w:sz w:val="28"/>
                <w:szCs w:val="28"/>
              </w:rPr>
              <w:fldChar w:fldCharType="end"/>
            </w:r>
          </w:hyperlink>
        </w:p>
        <w:p w:rsidR="00100629" w:rsidRPr="00100629" w:rsidRDefault="00935291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5638795" w:history="1">
            <w:r w:rsidR="00100629" w:rsidRPr="00100629">
              <w:rPr>
                <w:rStyle w:val="aff0"/>
                <w:bCs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100629" w:rsidRPr="00100629">
              <w:rPr>
                <w:noProof/>
                <w:sz w:val="28"/>
                <w:szCs w:val="28"/>
              </w:rPr>
              <w:tab/>
            </w:r>
            <w:r w:rsidR="00100629" w:rsidRPr="00100629">
              <w:rPr>
                <w:noProof/>
                <w:sz w:val="28"/>
                <w:szCs w:val="28"/>
              </w:rPr>
              <w:fldChar w:fldCharType="begin"/>
            </w:r>
            <w:r w:rsidR="00100629" w:rsidRPr="00100629">
              <w:rPr>
                <w:noProof/>
                <w:sz w:val="28"/>
                <w:szCs w:val="28"/>
              </w:rPr>
              <w:instrText xml:space="preserve"> PAGEREF _Toc165638795 \h </w:instrText>
            </w:r>
            <w:r w:rsidR="00100629" w:rsidRPr="00100629">
              <w:rPr>
                <w:noProof/>
                <w:sz w:val="28"/>
                <w:szCs w:val="28"/>
              </w:rPr>
            </w:r>
            <w:r w:rsidR="00100629" w:rsidRPr="00100629">
              <w:rPr>
                <w:noProof/>
                <w:sz w:val="28"/>
                <w:szCs w:val="28"/>
              </w:rPr>
              <w:fldChar w:fldCharType="separate"/>
            </w:r>
            <w:r w:rsidR="00100629" w:rsidRPr="00100629">
              <w:rPr>
                <w:noProof/>
                <w:sz w:val="28"/>
                <w:szCs w:val="28"/>
              </w:rPr>
              <w:t>33</w:t>
            </w:r>
            <w:r w:rsidR="00100629" w:rsidRPr="00100629">
              <w:rPr>
                <w:noProof/>
                <w:sz w:val="28"/>
                <w:szCs w:val="28"/>
              </w:rPr>
              <w:fldChar w:fldCharType="end"/>
            </w:r>
          </w:hyperlink>
        </w:p>
        <w:p w:rsidR="00100629" w:rsidRPr="00100629" w:rsidRDefault="00935291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5638796" w:history="1">
            <w:r w:rsidR="00100629" w:rsidRPr="00100629">
              <w:rPr>
                <w:rStyle w:val="aff0"/>
                <w:bCs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100629" w:rsidRPr="00100629">
              <w:rPr>
                <w:noProof/>
                <w:sz w:val="28"/>
                <w:szCs w:val="28"/>
              </w:rPr>
              <w:tab/>
            </w:r>
            <w:r w:rsidR="00100629" w:rsidRPr="00100629">
              <w:rPr>
                <w:noProof/>
                <w:sz w:val="28"/>
                <w:szCs w:val="28"/>
              </w:rPr>
              <w:fldChar w:fldCharType="begin"/>
            </w:r>
            <w:r w:rsidR="00100629" w:rsidRPr="00100629">
              <w:rPr>
                <w:noProof/>
                <w:sz w:val="28"/>
                <w:szCs w:val="28"/>
              </w:rPr>
              <w:instrText xml:space="preserve"> PAGEREF _Toc165638796 \h </w:instrText>
            </w:r>
            <w:r w:rsidR="00100629" w:rsidRPr="00100629">
              <w:rPr>
                <w:noProof/>
                <w:sz w:val="28"/>
                <w:szCs w:val="28"/>
              </w:rPr>
            </w:r>
            <w:r w:rsidR="00100629" w:rsidRPr="00100629">
              <w:rPr>
                <w:noProof/>
                <w:sz w:val="28"/>
                <w:szCs w:val="28"/>
              </w:rPr>
              <w:fldChar w:fldCharType="separate"/>
            </w:r>
            <w:r w:rsidR="00100629" w:rsidRPr="00100629">
              <w:rPr>
                <w:noProof/>
                <w:sz w:val="28"/>
                <w:szCs w:val="28"/>
              </w:rPr>
              <w:t>33</w:t>
            </w:r>
            <w:r w:rsidR="00100629" w:rsidRPr="00100629">
              <w:rPr>
                <w:noProof/>
                <w:sz w:val="28"/>
                <w:szCs w:val="28"/>
              </w:rPr>
              <w:fldChar w:fldCharType="end"/>
            </w:r>
          </w:hyperlink>
        </w:p>
        <w:p w:rsidR="00281BCA" w:rsidRPr="00100629" w:rsidRDefault="00237E1C">
          <w:pPr>
            <w:pStyle w:val="14"/>
            <w:rPr>
              <w:rFonts w:asciiTheme="minorHAnsi" w:eastAsiaTheme="minorEastAsia" w:hAnsiTheme="minorHAnsi" w:cstheme="minorBidi"/>
              <w:sz w:val="28"/>
              <w:szCs w:val="28"/>
            </w:rPr>
          </w:pPr>
          <w:r w:rsidRPr="00100629">
            <w:rPr>
              <w:sz w:val="28"/>
              <w:szCs w:val="28"/>
            </w:rPr>
            <w:fldChar w:fldCharType="end"/>
          </w:r>
        </w:p>
      </w:sdtContent>
    </w:sdt>
    <w:p w:rsidR="00281BCA" w:rsidRDefault="00281BCA">
      <w:pPr>
        <w:pStyle w:val="14"/>
        <w:rPr>
          <w:rFonts w:asciiTheme="minorHAnsi" w:eastAsiaTheme="minorEastAsia" w:hAnsiTheme="minorHAnsi" w:cstheme="minorBidi"/>
          <w:sz w:val="28"/>
          <w:szCs w:val="28"/>
        </w:rPr>
        <w:sectPr w:rsidR="00281BCA">
          <w:footerReference w:type="default" r:id="rId8"/>
          <w:pgSz w:w="11906" w:h="16838"/>
          <w:pgMar w:top="1134" w:right="566" w:bottom="1134" w:left="1134" w:header="0" w:footer="709" w:gutter="0"/>
          <w:cols w:space="720"/>
          <w:formProt w:val="0"/>
          <w:docGrid w:linePitch="360"/>
        </w:sectPr>
      </w:pPr>
    </w:p>
    <w:p w:rsidR="00281BCA" w:rsidRDefault="00237E1C">
      <w:pPr>
        <w:spacing w:line="360" w:lineRule="auto"/>
        <w:jc w:val="both"/>
        <w:outlineLvl w:val="0"/>
        <w:rPr>
          <w:b/>
          <w:sz w:val="28"/>
          <w:szCs w:val="28"/>
        </w:rPr>
      </w:pPr>
      <w:bookmarkStart w:id="2" w:name="_Toc511925794"/>
      <w:bookmarkStart w:id="3" w:name="_Toc519523352"/>
      <w:bookmarkStart w:id="4" w:name="_Toc413754958"/>
      <w:bookmarkStart w:id="5" w:name="_Toc128419291"/>
      <w:bookmarkStart w:id="6" w:name="_Toc165638781"/>
      <w:r>
        <w:rPr>
          <w:b/>
          <w:sz w:val="28"/>
          <w:szCs w:val="28"/>
        </w:rPr>
        <w:lastRenderedPageBreak/>
        <w:t>1. Наименование дисциплины</w:t>
      </w:r>
      <w:bookmarkEnd w:id="2"/>
      <w:bookmarkEnd w:id="3"/>
      <w:bookmarkEnd w:id="4"/>
      <w:bookmarkEnd w:id="5"/>
      <w:bookmarkEnd w:id="6"/>
    </w:p>
    <w:p w:rsidR="00281BCA" w:rsidRDefault="00237E1C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«Менеджмент и маркетинг в модели современного банка».</w:t>
      </w:r>
    </w:p>
    <w:p w:rsidR="00281BCA" w:rsidRDefault="00237E1C">
      <w:pPr>
        <w:pStyle w:val="1"/>
        <w:keepLines w:val="0"/>
        <w:tabs>
          <w:tab w:val="left" w:pos="426"/>
        </w:tabs>
        <w:spacing w:before="360" w:after="120" w:line="276" w:lineRule="auto"/>
        <w:jc w:val="both"/>
        <w:rPr>
          <w:rFonts w:ascii="Times New Roman" w:hAnsi="Times New Roman"/>
          <w:color w:val="auto"/>
        </w:rPr>
      </w:pPr>
      <w:bookmarkStart w:id="7" w:name="_Toc511925795"/>
      <w:bookmarkStart w:id="8" w:name="_Toc519523353"/>
      <w:bookmarkStart w:id="9" w:name="_Toc128419292"/>
      <w:bookmarkStart w:id="10" w:name="_Toc165638782"/>
      <w:r>
        <w:rPr>
          <w:rFonts w:ascii="Times New Roman" w:hAnsi="Times New Roman"/>
          <w:color w:val="auto"/>
        </w:rPr>
        <w:t>2.</w:t>
      </w:r>
      <w:r>
        <w:rPr>
          <w:rFonts w:ascii="Times New Roman" w:hAnsi="Times New Roman"/>
          <w:b w:val="0"/>
          <w:color w:val="auto"/>
        </w:rPr>
        <w:t xml:space="preserve"> </w:t>
      </w:r>
      <w:bookmarkStart w:id="11" w:name="_Toc28560380"/>
      <w:bookmarkStart w:id="12" w:name="_Toc92533356"/>
      <w:bookmarkStart w:id="13" w:name="_Hlk119592962"/>
      <w:bookmarkEnd w:id="7"/>
      <w:bookmarkEnd w:id="8"/>
      <w:bookmarkEnd w:id="9"/>
      <w:r>
        <w:rPr>
          <w:rFonts w:ascii="Times New Roman" w:hAnsi="Times New Roman"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0"/>
      <w:bookmarkEnd w:id="11"/>
      <w:bookmarkEnd w:id="12"/>
      <w:bookmarkEnd w:id="13"/>
    </w:p>
    <w:p w:rsidR="00281BCA" w:rsidRDefault="00237E1C">
      <w:pPr>
        <w:pStyle w:val="af7"/>
        <w:widowControl w:val="0"/>
        <w:tabs>
          <w:tab w:val="clear" w:pos="756"/>
        </w:tabs>
        <w:spacing w:line="360" w:lineRule="auto"/>
        <w:ind w:left="0" w:firstLine="709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Процесс изучения дисциплины </w:t>
      </w:r>
      <w:r>
        <w:rPr>
          <w:rFonts w:ascii="Times New Roman" w:hAnsi="Times New Roman"/>
          <w:sz w:val="28"/>
          <w:szCs w:val="28"/>
        </w:rPr>
        <w:t xml:space="preserve">«Менеджмент и маркетинг в модели современного банка» </w:t>
      </w:r>
      <w:r>
        <w:rPr>
          <w:rFonts w:ascii="Times New Roman" w:hAnsi="Times New Roman" w:cs="Times New Roman"/>
          <w:sz w:val="28"/>
          <w:szCs w:val="28"/>
        </w:rPr>
        <w:t xml:space="preserve">в совокупности с другими дисциплинами обеспечивает инструментарий формирования следующих компетенций: </w:t>
      </w:r>
    </w:p>
    <w:tbl>
      <w:tblPr>
        <w:tblW w:w="10065" w:type="dxa"/>
        <w:tblLayout w:type="fixed"/>
        <w:tblLook w:val="00A0" w:firstRow="1" w:lastRow="0" w:firstColumn="1" w:lastColumn="0" w:noHBand="0" w:noVBand="0"/>
      </w:tblPr>
      <w:tblGrid>
        <w:gridCol w:w="1136"/>
        <w:gridCol w:w="2212"/>
        <w:gridCol w:w="2882"/>
        <w:gridCol w:w="3835"/>
      </w:tblGrid>
      <w:tr w:rsidR="00281BCA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81BCA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 -1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Способность, используя методы аналитической работы, связанные с маркетинговыми исследованиями на рынке, внедрять банковские услуги, базирующиеся на современных финансовых технологиях, включая большие данные, и готовить аналитические материалы в целях совершенствования бизнес-моделей кредитной организации в цифровой экономике</w:t>
            </w:r>
          </w:p>
          <w:p w:rsidR="00281BCA" w:rsidRDefault="00281BCA">
            <w:pPr>
              <w:widowControl w:val="0"/>
              <w:rPr>
                <w:color w:val="000000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1. Применяет современные методы проведения маркетинговых исследований при разработке мер по выработке эффективных решений проблем текущей деятельности.</w:t>
            </w: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37E1C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 Разрабатывает направления инновационного развития кредитных организаций, оформляет результаты анализа и оценки в форме экспертно-аналитических заключений и научных публикаций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современные методы проведения маркетинговых исследований при разработке мер по выработке эффективных решений проблем текущей деятельности на основе современных банковских технологий</w:t>
            </w:r>
          </w:p>
          <w:p w:rsidR="00281BCA" w:rsidRDefault="00237E1C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b/>
                <w:i/>
              </w:rPr>
              <w:t xml:space="preserve">уметь: </w:t>
            </w:r>
            <w:r>
              <w:t>использовать современные методы проведения маркетинговых исследований при разработке мер по выработке эффективных решений проблем текущей деятельности с использованием финансовых технологий;</w:t>
            </w: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37E1C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направления инновационного развития кредитных организаций в цифровой среде;</w:t>
            </w:r>
          </w:p>
          <w:p w:rsidR="00281BCA" w:rsidRDefault="00237E1C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 определить и разработать направления применения новых финансовых технологий  кредитных организаций, оформить результаты анализа и оценки в форме экспертно-аналитических заключений и научных публикаций.</w:t>
            </w: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281BCA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ПК- 4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разрабатывать </w:t>
            </w:r>
            <w:r>
              <w:rPr>
                <w:color w:val="000000"/>
              </w:rPr>
              <w:lastRenderedPageBreak/>
              <w:t xml:space="preserve">проекты внедрения современных финансовых технологий в деятельность кредитной организации, способствующих ее развитию, соблюдать основные требования информационной безопасности в условиях динамично изменяющейся внешней среды и развития </w:t>
            </w:r>
            <w:proofErr w:type="spellStart"/>
            <w:r>
              <w:rPr>
                <w:color w:val="000000"/>
              </w:rPr>
              <w:t>киберпреступности</w:t>
            </w:r>
            <w:proofErr w:type="spellEnd"/>
          </w:p>
          <w:p w:rsidR="00281BCA" w:rsidRDefault="00281BCA">
            <w:pPr>
              <w:widowControl w:val="0"/>
              <w:rPr>
                <w:color w:val="000000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Владеет современными инструментами и </w:t>
            </w:r>
            <w:r>
              <w:rPr>
                <w:color w:val="000000"/>
              </w:rPr>
              <w:lastRenderedPageBreak/>
              <w:t>методами обеспечения информационной безопасности кредитной организации.</w:t>
            </w: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37E1C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 Демонстрирует умение формировать стратегии развития кредитной организации, вносит профессионально обоснованные предложения по координации стратегического и финансового планирования в кредитной организаций.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</w:t>
            </w:r>
            <w:r>
              <w:rPr>
                <w:b/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современные инструменты и методы </w:t>
            </w:r>
            <w:r>
              <w:rPr>
                <w:color w:val="000000"/>
              </w:rPr>
              <w:lastRenderedPageBreak/>
              <w:t>обеспечения информационной безопасности кредитной организации,</w:t>
            </w:r>
          </w:p>
          <w:p w:rsidR="00281BCA" w:rsidRDefault="00237E1C">
            <w:pPr>
              <w:widowControl w:val="0"/>
              <w:jc w:val="both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уметь:</w:t>
            </w:r>
            <w:r>
              <w:rPr>
                <w:color w:val="000000"/>
              </w:rPr>
              <w:t xml:space="preserve"> применять современные инструменты и методы обеспечения информационной безопасности кредитной организации при разработке  проектов внедрения современных финансовых технологий в деятельность кредитной организации, способствующих ее развитию;</w:t>
            </w:r>
          </w:p>
          <w:p w:rsidR="00281BCA" w:rsidRDefault="00281BCA">
            <w:pPr>
              <w:widowControl w:val="0"/>
              <w:jc w:val="both"/>
              <w:rPr>
                <w:color w:val="000000"/>
              </w:rPr>
            </w:pPr>
          </w:p>
          <w:p w:rsidR="00281BCA" w:rsidRDefault="00237E1C">
            <w:pPr>
              <w:widowControl w:val="0"/>
              <w:jc w:val="both"/>
              <w:rPr>
                <w:b/>
                <w:i/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i/>
                <w:color w:val="000000"/>
              </w:rPr>
              <w:t>.</w:t>
            </w:r>
            <w:r>
              <w:rPr>
                <w:b/>
                <w:i/>
                <w:color w:val="000000"/>
              </w:rPr>
              <w:t xml:space="preserve"> знать:</w:t>
            </w:r>
            <w:r>
              <w:rPr>
                <w:color w:val="000000"/>
              </w:rPr>
              <w:t xml:space="preserve"> приемы разработки стратегии развития кредитной организации с учетом применения финансовых технологий;</w:t>
            </w:r>
          </w:p>
          <w:p w:rsidR="00281BCA" w:rsidRDefault="00237E1C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: </w:t>
            </w:r>
            <w:r>
              <w:t xml:space="preserve">разработать стратегию развития кредитной организации с учетом применения финансовых технологий, внести профессионально обоснованные предложения по координации стратегического и финансового планирования в кредитной организаций в условиях </w:t>
            </w:r>
            <w:proofErr w:type="spellStart"/>
            <w:r>
              <w:t>цифровизации</w:t>
            </w:r>
            <w:proofErr w:type="spellEnd"/>
          </w:p>
        </w:tc>
      </w:tr>
      <w:tr w:rsidR="00281BCA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lastRenderedPageBreak/>
              <w:t>ПКН-4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числе,  институтов финансового рынка, так и на уровне публично-правовых образований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1.Предлагает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сфере.</w:t>
            </w: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37E1C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>
              <w:rPr>
                <w:color w:val="000000"/>
              </w:rPr>
              <w:t xml:space="preserve"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  финансового обеспечения их реализации,  вносит </w:t>
            </w:r>
            <w:r>
              <w:rPr>
                <w:color w:val="000000"/>
              </w:rPr>
              <w:lastRenderedPageBreak/>
              <w:t>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</w:t>
            </w:r>
            <w:r>
              <w:rPr>
                <w:b/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современные проблемы финансово-кредитных организаций;</w:t>
            </w:r>
          </w:p>
          <w:p w:rsidR="00281BCA" w:rsidRDefault="00237E1C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уметь</w:t>
            </w:r>
            <w:r>
              <w:rPr>
                <w:b/>
                <w:color w:val="000000"/>
              </w:rPr>
              <w:t xml:space="preserve">: </w:t>
            </w:r>
            <w:r>
              <w:rPr>
                <w:color w:val="000000"/>
              </w:rPr>
              <w:t>на основе результатов прикладных научных исследований в профессиональной сфере предложить эффективное решение текущих проблем кредитных организаций;</w:t>
            </w: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281BCA" w:rsidRDefault="00237E1C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b/>
                <w:i/>
                <w:color w:val="000000"/>
              </w:rPr>
              <w:t>знать</w:t>
            </w:r>
            <w:r>
              <w:rPr>
                <w:b/>
                <w:color w:val="000000"/>
              </w:rPr>
              <w:t xml:space="preserve">: </w:t>
            </w:r>
            <w:r>
              <w:rPr>
                <w:color w:val="000000"/>
              </w:rPr>
              <w:t>методы разработки   стратегии развития различных институтов финансового рынка и финансового обеспечения их реализации;</w:t>
            </w:r>
          </w:p>
          <w:p w:rsidR="00281BCA" w:rsidRDefault="00237E1C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b/>
                <w:i/>
                <w:color w:val="000000"/>
              </w:rPr>
              <w:t>уметь</w:t>
            </w:r>
            <w:r>
              <w:rPr>
                <w:b/>
                <w:color w:val="000000"/>
              </w:rPr>
              <w:t>:</w:t>
            </w:r>
            <w:r>
              <w:rPr>
                <w:color w:val="000000"/>
              </w:rPr>
              <w:t xml:space="preserve"> разрабатывать стратегии развития различных институтов финансового рынка, рассчитывать необходимые финансово-экономические и нефинансовые показатели, координировать стратегическое и финансовое планирование на уровне публично-правовых образований и </w:t>
            </w:r>
            <w:r>
              <w:rPr>
                <w:color w:val="000000"/>
              </w:rPr>
              <w:lastRenderedPageBreak/>
              <w:t>организаций</w:t>
            </w:r>
          </w:p>
        </w:tc>
      </w:tr>
    </w:tbl>
    <w:p w:rsidR="00281BCA" w:rsidRDefault="00281BCA">
      <w:pPr>
        <w:rPr>
          <w:sz w:val="28"/>
          <w:szCs w:val="28"/>
        </w:rPr>
      </w:pPr>
    </w:p>
    <w:p w:rsidR="00281BCA" w:rsidRDefault="00237E1C" w:rsidP="00100629">
      <w:pPr>
        <w:pStyle w:val="1"/>
        <w:spacing w:before="0" w:line="240" w:lineRule="auto"/>
        <w:rPr>
          <w:rFonts w:ascii="Times New Roman" w:hAnsi="Times New Roman"/>
          <w:color w:val="auto"/>
        </w:rPr>
      </w:pPr>
      <w:bookmarkStart w:id="14" w:name="_Toc128419293"/>
      <w:bookmarkStart w:id="15" w:name="_Toc519523354"/>
      <w:bookmarkStart w:id="16" w:name="_Toc165638783"/>
      <w:r>
        <w:rPr>
          <w:rFonts w:ascii="Times New Roman" w:hAnsi="Times New Roman"/>
          <w:color w:val="auto"/>
        </w:rPr>
        <w:t>3. Место дисциплины в структуре образовательной программы</w:t>
      </w:r>
      <w:bookmarkEnd w:id="14"/>
      <w:bookmarkEnd w:id="15"/>
      <w:bookmarkEnd w:id="16"/>
    </w:p>
    <w:p w:rsidR="00281BCA" w:rsidRDefault="00281BCA">
      <w:pPr>
        <w:rPr>
          <w:sz w:val="28"/>
          <w:szCs w:val="28"/>
        </w:rPr>
      </w:pPr>
    </w:p>
    <w:p w:rsidR="00281BCA" w:rsidRDefault="00237E1C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«Менеджмент и маркетинг в модели современного банка» является дисциплиной модуля направленности программы магистратуры для студентов, обучающихся по направлению подготовки 38.04.08 «Финансы и кредит», направленность программы магистратуры «Современное банковское дело и финансовые технологии».</w:t>
      </w:r>
    </w:p>
    <w:p w:rsidR="00281BCA" w:rsidRDefault="00237E1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Дисциплина </w:t>
      </w:r>
      <w:r>
        <w:rPr>
          <w:sz w:val="28"/>
          <w:szCs w:val="28"/>
        </w:rPr>
        <w:t>«Менеджмент и маркетинг в модели современного банка»</w:t>
      </w:r>
      <w:r>
        <w:rPr>
          <w:bCs/>
          <w:sz w:val="28"/>
          <w:szCs w:val="28"/>
        </w:rPr>
        <w:t xml:space="preserve"> дает студентам возможность сформировать систематизированное представление по основополагающим вопросам теории и практики банковского менеджмента и маркетинга, изменений в этой области под влиянием трансформации банковского бизнеса в цифровой экономике.</w:t>
      </w:r>
    </w:p>
    <w:p w:rsidR="00281BCA" w:rsidRDefault="00237E1C">
      <w:pPr>
        <w:pStyle w:val="1"/>
        <w:keepLines w:val="0"/>
        <w:tabs>
          <w:tab w:val="left" w:pos="426"/>
        </w:tabs>
        <w:spacing w:before="360" w:after="120" w:line="360" w:lineRule="exact"/>
        <w:jc w:val="both"/>
        <w:rPr>
          <w:rFonts w:ascii="Times New Roman" w:hAnsi="Times New Roman"/>
          <w:color w:val="auto"/>
        </w:rPr>
      </w:pPr>
      <w:bookmarkStart w:id="17" w:name="_Toc128419294"/>
      <w:bookmarkStart w:id="18" w:name="_Toc165638784"/>
      <w:r>
        <w:rPr>
          <w:rFonts w:ascii="Times New Roman" w:hAnsi="Times New Roman"/>
          <w:bCs w:val="0"/>
          <w:color w:val="auto"/>
        </w:rPr>
        <w:t xml:space="preserve">4. </w:t>
      </w:r>
      <w:bookmarkStart w:id="19" w:name="_Toc92533358"/>
      <w:bookmarkEnd w:id="17"/>
      <w:r>
        <w:rPr>
          <w:rFonts w:ascii="Times New Roman" w:hAnsi="Times New Roman"/>
          <w:color w:val="auto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Start w:id="20" w:name="_Toc128419295"/>
      <w:bookmarkEnd w:id="18"/>
      <w:bookmarkEnd w:id="19"/>
    </w:p>
    <w:p w:rsidR="00281BCA" w:rsidRDefault="00281BCA">
      <w:pPr>
        <w:rPr>
          <w:lang w:eastAsia="en-US"/>
        </w:rPr>
      </w:pPr>
    </w:p>
    <w:tbl>
      <w:tblPr>
        <w:tblStyle w:val="aff"/>
        <w:tblW w:w="10195" w:type="dxa"/>
        <w:tblLayout w:type="fixed"/>
        <w:tblLook w:val="04A0" w:firstRow="1" w:lastRow="0" w:firstColumn="1" w:lastColumn="0" w:noHBand="0" w:noVBand="1"/>
      </w:tblPr>
      <w:tblGrid>
        <w:gridCol w:w="5240"/>
        <w:gridCol w:w="2410"/>
        <w:gridCol w:w="2545"/>
      </w:tblGrid>
      <w:tr w:rsidR="00281BCA">
        <w:tc>
          <w:tcPr>
            <w:tcW w:w="5240" w:type="dxa"/>
          </w:tcPr>
          <w:p w:rsidR="00281BCA" w:rsidRPr="00100629" w:rsidRDefault="00237E1C">
            <w:pPr>
              <w:rPr>
                <w:b/>
                <w:bCs/>
                <w:lang w:val="ru-RU"/>
              </w:rPr>
            </w:pPr>
            <w:r w:rsidRPr="00100629">
              <w:rPr>
                <w:b/>
                <w:bCs/>
                <w:lang w:val="ru-RU"/>
              </w:rPr>
              <w:t>Вид учебной работы по дисциплине</w:t>
            </w:r>
          </w:p>
        </w:tc>
        <w:tc>
          <w:tcPr>
            <w:tcW w:w="2410" w:type="dxa"/>
          </w:tcPr>
          <w:p w:rsidR="00281BCA" w:rsidRPr="00100629" w:rsidRDefault="00237E1C">
            <w:pPr>
              <w:jc w:val="center"/>
              <w:rPr>
                <w:b/>
                <w:bCs/>
                <w:lang w:val="ru-RU"/>
              </w:rPr>
            </w:pPr>
            <w:r w:rsidRPr="00100629">
              <w:rPr>
                <w:b/>
                <w:bCs/>
                <w:lang w:val="ru-RU"/>
              </w:rPr>
              <w:t>Всего</w:t>
            </w:r>
          </w:p>
          <w:p w:rsidR="00281BCA" w:rsidRPr="00100629" w:rsidRDefault="00237E1C">
            <w:pPr>
              <w:jc w:val="center"/>
              <w:rPr>
                <w:b/>
                <w:bCs/>
                <w:lang w:val="ru-RU"/>
              </w:rPr>
            </w:pPr>
            <w:r w:rsidRPr="00100629">
              <w:rPr>
                <w:b/>
                <w:bCs/>
                <w:lang w:val="ru-RU"/>
              </w:rPr>
              <w:t>(в з/е в часах)</w:t>
            </w:r>
          </w:p>
        </w:tc>
        <w:tc>
          <w:tcPr>
            <w:tcW w:w="2545" w:type="dxa"/>
          </w:tcPr>
          <w:p w:rsidR="00281BCA" w:rsidRDefault="00237E1C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Модуль</w:t>
            </w:r>
            <w:proofErr w:type="spellEnd"/>
            <w:r>
              <w:rPr>
                <w:b/>
                <w:bCs/>
              </w:rPr>
              <w:t xml:space="preserve"> 8</w:t>
            </w:r>
          </w:p>
          <w:p w:rsidR="00281BCA" w:rsidRDefault="00237E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(в </w:t>
            </w:r>
            <w:proofErr w:type="spellStart"/>
            <w:r>
              <w:rPr>
                <w:b/>
                <w:bCs/>
              </w:rPr>
              <w:t>часах</w:t>
            </w:r>
            <w:proofErr w:type="spellEnd"/>
            <w:r>
              <w:rPr>
                <w:b/>
                <w:bCs/>
              </w:rPr>
              <w:t>)</w:t>
            </w:r>
          </w:p>
        </w:tc>
      </w:tr>
      <w:tr w:rsidR="00281BCA">
        <w:tc>
          <w:tcPr>
            <w:tcW w:w="5240" w:type="dxa"/>
          </w:tcPr>
          <w:p w:rsidR="00281BCA" w:rsidRDefault="00237E1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Общая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трудоемкость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дисциплины</w:t>
            </w:r>
            <w:proofErr w:type="spellEnd"/>
          </w:p>
        </w:tc>
        <w:tc>
          <w:tcPr>
            <w:tcW w:w="2410" w:type="dxa"/>
          </w:tcPr>
          <w:p w:rsidR="00281BCA" w:rsidRDefault="00237E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4/144</w:t>
            </w:r>
          </w:p>
        </w:tc>
        <w:tc>
          <w:tcPr>
            <w:tcW w:w="2545" w:type="dxa"/>
          </w:tcPr>
          <w:p w:rsidR="00281BCA" w:rsidRDefault="00237E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</w:t>
            </w:r>
          </w:p>
        </w:tc>
      </w:tr>
      <w:tr w:rsidR="00281BCA">
        <w:tc>
          <w:tcPr>
            <w:tcW w:w="5240" w:type="dxa"/>
          </w:tcPr>
          <w:p w:rsidR="00281BCA" w:rsidRDefault="00237E1C">
            <w:pPr>
              <w:rPr>
                <w:b/>
                <w:bCs/>
                <w:i/>
              </w:rPr>
            </w:pPr>
            <w:proofErr w:type="spellStart"/>
            <w:r>
              <w:rPr>
                <w:b/>
                <w:bCs/>
                <w:i/>
              </w:rPr>
              <w:t>Контактная</w:t>
            </w:r>
            <w:proofErr w:type="spellEnd"/>
            <w:r>
              <w:rPr>
                <w:b/>
                <w:bCs/>
                <w:i/>
              </w:rPr>
              <w:t xml:space="preserve"> </w:t>
            </w:r>
            <w:proofErr w:type="spellStart"/>
            <w:r>
              <w:rPr>
                <w:b/>
                <w:bCs/>
                <w:i/>
              </w:rPr>
              <w:t>работа</w:t>
            </w:r>
            <w:proofErr w:type="spellEnd"/>
            <w:r>
              <w:rPr>
                <w:b/>
                <w:bCs/>
                <w:i/>
              </w:rPr>
              <w:t xml:space="preserve"> – </w:t>
            </w:r>
            <w:proofErr w:type="spellStart"/>
            <w:r>
              <w:rPr>
                <w:b/>
                <w:bCs/>
                <w:i/>
              </w:rPr>
              <w:t>Аудиторные</w:t>
            </w:r>
            <w:proofErr w:type="spellEnd"/>
            <w:r>
              <w:rPr>
                <w:b/>
                <w:bCs/>
                <w:i/>
              </w:rPr>
              <w:t xml:space="preserve"> </w:t>
            </w:r>
            <w:proofErr w:type="spellStart"/>
            <w:r>
              <w:rPr>
                <w:b/>
                <w:bCs/>
                <w:i/>
              </w:rPr>
              <w:t>занятия</w:t>
            </w:r>
            <w:proofErr w:type="spellEnd"/>
          </w:p>
        </w:tc>
        <w:tc>
          <w:tcPr>
            <w:tcW w:w="2410" w:type="dxa"/>
          </w:tcPr>
          <w:p w:rsidR="00281BCA" w:rsidRDefault="00237E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2545" w:type="dxa"/>
          </w:tcPr>
          <w:p w:rsidR="00281BCA" w:rsidRDefault="00237E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</w:tr>
      <w:tr w:rsidR="00281BCA">
        <w:tc>
          <w:tcPr>
            <w:tcW w:w="5240" w:type="dxa"/>
          </w:tcPr>
          <w:p w:rsidR="00281BCA" w:rsidRDefault="00237E1C">
            <w:pPr>
              <w:rPr>
                <w:bCs/>
                <w:i/>
              </w:rPr>
            </w:pPr>
            <w:proofErr w:type="spellStart"/>
            <w:r>
              <w:rPr>
                <w:bCs/>
                <w:i/>
              </w:rPr>
              <w:t>Лекции</w:t>
            </w:r>
            <w:proofErr w:type="spellEnd"/>
          </w:p>
        </w:tc>
        <w:tc>
          <w:tcPr>
            <w:tcW w:w="2410" w:type="dxa"/>
          </w:tcPr>
          <w:p w:rsidR="00281BCA" w:rsidRDefault="00237E1C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2545" w:type="dxa"/>
          </w:tcPr>
          <w:p w:rsidR="00281BCA" w:rsidRDefault="00237E1C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</w:tr>
      <w:tr w:rsidR="00281BCA">
        <w:tc>
          <w:tcPr>
            <w:tcW w:w="5240" w:type="dxa"/>
          </w:tcPr>
          <w:p w:rsidR="00281BCA" w:rsidRDefault="00237E1C">
            <w:pPr>
              <w:rPr>
                <w:bCs/>
                <w:i/>
              </w:rPr>
            </w:pPr>
            <w:proofErr w:type="spellStart"/>
            <w:r>
              <w:rPr>
                <w:bCs/>
                <w:i/>
              </w:rPr>
              <w:t>Семинары</w:t>
            </w:r>
            <w:proofErr w:type="spellEnd"/>
            <w:r>
              <w:rPr>
                <w:bCs/>
                <w:i/>
              </w:rPr>
              <w:t xml:space="preserve">, </w:t>
            </w:r>
            <w:proofErr w:type="spellStart"/>
            <w:r>
              <w:rPr>
                <w:bCs/>
                <w:i/>
              </w:rPr>
              <w:t>практические</w:t>
            </w:r>
            <w:proofErr w:type="spellEnd"/>
            <w:r>
              <w:rPr>
                <w:bCs/>
                <w:i/>
              </w:rPr>
              <w:t xml:space="preserve"> </w:t>
            </w:r>
            <w:proofErr w:type="spellStart"/>
            <w:r>
              <w:rPr>
                <w:bCs/>
                <w:i/>
              </w:rPr>
              <w:t>занятия</w:t>
            </w:r>
            <w:proofErr w:type="spellEnd"/>
          </w:p>
        </w:tc>
        <w:tc>
          <w:tcPr>
            <w:tcW w:w="2410" w:type="dxa"/>
          </w:tcPr>
          <w:p w:rsidR="00281BCA" w:rsidRDefault="00237E1C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20</w:t>
            </w:r>
          </w:p>
        </w:tc>
        <w:tc>
          <w:tcPr>
            <w:tcW w:w="2545" w:type="dxa"/>
          </w:tcPr>
          <w:p w:rsidR="00281BCA" w:rsidRDefault="00237E1C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20</w:t>
            </w:r>
          </w:p>
        </w:tc>
      </w:tr>
      <w:tr w:rsidR="00281BCA">
        <w:tc>
          <w:tcPr>
            <w:tcW w:w="5240" w:type="dxa"/>
          </w:tcPr>
          <w:p w:rsidR="00281BCA" w:rsidRDefault="00237E1C">
            <w:pPr>
              <w:rPr>
                <w:b/>
                <w:bCs/>
                <w:i/>
              </w:rPr>
            </w:pPr>
            <w:proofErr w:type="spellStart"/>
            <w:r>
              <w:rPr>
                <w:b/>
                <w:bCs/>
                <w:i/>
              </w:rPr>
              <w:t>Самостоятельная</w:t>
            </w:r>
            <w:proofErr w:type="spellEnd"/>
            <w:r>
              <w:rPr>
                <w:b/>
                <w:bCs/>
                <w:i/>
              </w:rPr>
              <w:t xml:space="preserve"> </w:t>
            </w:r>
            <w:proofErr w:type="spellStart"/>
            <w:r>
              <w:rPr>
                <w:b/>
                <w:bCs/>
                <w:i/>
              </w:rPr>
              <w:t>работа</w:t>
            </w:r>
            <w:proofErr w:type="spellEnd"/>
          </w:p>
        </w:tc>
        <w:tc>
          <w:tcPr>
            <w:tcW w:w="2410" w:type="dxa"/>
          </w:tcPr>
          <w:p w:rsidR="00281BCA" w:rsidRDefault="00237E1C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120</w:t>
            </w:r>
          </w:p>
        </w:tc>
        <w:tc>
          <w:tcPr>
            <w:tcW w:w="2545" w:type="dxa"/>
          </w:tcPr>
          <w:p w:rsidR="00281BCA" w:rsidRDefault="00237E1C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120</w:t>
            </w:r>
          </w:p>
        </w:tc>
      </w:tr>
      <w:tr w:rsidR="00281BCA">
        <w:tc>
          <w:tcPr>
            <w:tcW w:w="5240" w:type="dxa"/>
          </w:tcPr>
          <w:p w:rsidR="00281BCA" w:rsidRDefault="00237E1C">
            <w:pPr>
              <w:rPr>
                <w:bCs/>
              </w:rPr>
            </w:pPr>
            <w:proofErr w:type="spellStart"/>
            <w:r>
              <w:rPr>
                <w:bCs/>
              </w:rPr>
              <w:t>Вид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текущего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контроля</w:t>
            </w:r>
            <w:proofErr w:type="spellEnd"/>
          </w:p>
        </w:tc>
        <w:tc>
          <w:tcPr>
            <w:tcW w:w="2410" w:type="dxa"/>
          </w:tcPr>
          <w:p w:rsidR="00281BCA" w:rsidRDefault="00237E1C">
            <w:pPr>
              <w:jc w:val="center"/>
              <w:rPr>
                <w:bCs/>
                <w:i/>
              </w:rPr>
            </w:pPr>
            <w:proofErr w:type="spellStart"/>
            <w:r>
              <w:rPr>
                <w:bCs/>
                <w:i/>
              </w:rPr>
              <w:t>Контрольная</w:t>
            </w:r>
            <w:proofErr w:type="spellEnd"/>
            <w:r>
              <w:rPr>
                <w:bCs/>
                <w:i/>
              </w:rPr>
              <w:t xml:space="preserve"> </w:t>
            </w:r>
            <w:proofErr w:type="spellStart"/>
            <w:r>
              <w:rPr>
                <w:bCs/>
                <w:i/>
              </w:rPr>
              <w:t>работа</w:t>
            </w:r>
            <w:proofErr w:type="spellEnd"/>
          </w:p>
        </w:tc>
        <w:tc>
          <w:tcPr>
            <w:tcW w:w="2545" w:type="dxa"/>
          </w:tcPr>
          <w:p w:rsidR="00281BCA" w:rsidRDefault="00237E1C">
            <w:pPr>
              <w:jc w:val="center"/>
              <w:rPr>
                <w:bCs/>
                <w:i/>
              </w:rPr>
            </w:pPr>
            <w:proofErr w:type="spellStart"/>
            <w:r>
              <w:rPr>
                <w:bCs/>
                <w:i/>
              </w:rPr>
              <w:t>Контрольная</w:t>
            </w:r>
            <w:proofErr w:type="spellEnd"/>
            <w:r>
              <w:rPr>
                <w:bCs/>
                <w:i/>
              </w:rPr>
              <w:t xml:space="preserve"> </w:t>
            </w:r>
            <w:proofErr w:type="spellStart"/>
            <w:r>
              <w:rPr>
                <w:bCs/>
                <w:i/>
              </w:rPr>
              <w:t>работа</w:t>
            </w:r>
            <w:proofErr w:type="spellEnd"/>
          </w:p>
        </w:tc>
      </w:tr>
      <w:tr w:rsidR="00281BCA">
        <w:tc>
          <w:tcPr>
            <w:tcW w:w="5240" w:type="dxa"/>
          </w:tcPr>
          <w:p w:rsidR="00281BCA" w:rsidRDefault="00237E1C">
            <w:pPr>
              <w:rPr>
                <w:bCs/>
              </w:rPr>
            </w:pPr>
            <w:proofErr w:type="spellStart"/>
            <w:r>
              <w:rPr>
                <w:bCs/>
              </w:rPr>
              <w:t>Вид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промежуточной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аттестации</w:t>
            </w:r>
            <w:proofErr w:type="spellEnd"/>
          </w:p>
        </w:tc>
        <w:tc>
          <w:tcPr>
            <w:tcW w:w="2410" w:type="dxa"/>
          </w:tcPr>
          <w:p w:rsidR="00281BCA" w:rsidRDefault="00237E1C">
            <w:pPr>
              <w:jc w:val="center"/>
              <w:rPr>
                <w:bCs/>
                <w:i/>
              </w:rPr>
            </w:pPr>
            <w:proofErr w:type="spellStart"/>
            <w:r>
              <w:rPr>
                <w:bCs/>
                <w:i/>
              </w:rPr>
              <w:t>экзамен</w:t>
            </w:r>
            <w:proofErr w:type="spellEnd"/>
          </w:p>
        </w:tc>
        <w:tc>
          <w:tcPr>
            <w:tcW w:w="2545" w:type="dxa"/>
          </w:tcPr>
          <w:p w:rsidR="00281BCA" w:rsidRDefault="00237E1C">
            <w:pPr>
              <w:jc w:val="center"/>
              <w:rPr>
                <w:bCs/>
                <w:i/>
              </w:rPr>
            </w:pPr>
            <w:proofErr w:type="spellStart"/>
            <w:r>
              <w:rPr>
                <w:bCs/>
                <w:i/>
              </w:rPr>
              <w:t>экзамен</w:t>
            </w:r>
            <w:proofErr w:type="spellEnd"/>
          </w:p>
        </w:tc>
      </w:tr>
    </w:tbl>
    <w:p w:rsidR="00281BCA" w:rsidRDefault="00237E1C">
      <w:pPr>
        <w:pStyle w:val="1"/>
        <w:jc w:val="both"/>
        <w:rPr>
          <w:rFonts w:ascii="Times New Roman" w:hAnsi="Times New Roman"/>
          <w:color w:val="auto"/>
        </w:rPr>
      </w:pPr>
      <w:bookmarkStart w:id="21" w:name="_Toc165638785"/>
      <w:r>
        <w:rPr>
          <w:rFonts w:ascii="Times New Roman" w:hAnsi="Times New Roman"/>
          <w:bCs w:val="0"/>
          <w:color w:val="auto"/>
        </w:rPr>
        <w:lastRenderedPageBreak/>
        <w:t>5.</w:t>
      </w:r>
      <w:r>
        <w:rPr>
          <w:b w:val="0"/>
          <w:bCs w:val="0"/>
          <w:color w:val="auto"/>
        </w:rPr>
        <w:t xml:space="preserve"> </w:t>
      </w:r>
      <w:r>
        <w:rPr>
          <w:rFonts w:ascii="Times New Roman" w:hAnsi="Times New Roman"/>
          <w:color w:val="auto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0"/>
      <w:bookmarkEnd w:id="21"/>
    </w:p>
    <w:p w:rsidR="00281BCA" w:rsidRDefault="00281BCA">
      <w:pPr>
        <w:jc w:val="center"/>
        <w:rPr>
          <w:b/>
          <w:bCs/>
          <w:sz w:val="28"/>
          <w:szCs w:val="28"/>
        </w:rPr>
      </w:pPr>
    </w:p>
    <w:p w:rsidR="00281BCA" w:rsidRDefault="00237E1C">
      <w:pPr>
        <w:jc w:val="center"/>
        <w:outlineLvl w:val="0"/>
        <w:rPr>
          <w:b/>
          <w:bCs/>
          <w:sz w:val="28"/>
          <w:szCs w:val="28"/>
        </w:rPr>
      </w:pPr>
      <w:bookmarkStart w:id="22" w:name="_Toc128419296"/>
      <w:bookmarkStart w:id="23" w:name="_Toc165638786"/>
      <w:r>
        <w:rPr>
          <w:b/>
          <w:bCs/>
          <w:sz w:val="28"/>
          <w:szCs w:val="28"/>
        </w:rPr>
        <w:t>5.1. Содержание дисциплины</w:t>
      </w:r>
      <w:bookmarkEnd w:id="22"/>
      <w:bookmarkEnd w:id="23"/>
    </w:p>
    <w:p w:rsidR="00281BCA" w:rsidRDefault="00281BCA">
      <w:pPr>
        <w:jc w:val="center"/>
        <w:rPr>
          <w:b/>
          <w:bCs/>
          <w:sz w:val="28"/>
          <w:szCs w:val="28"/>
        </w:rPr>
      </w:pPr>
    </w:p>
    <w:p w:rsidR="00281BCA" w:rsidRDefault="00237E1C">
      <w:pPr>
        <w:widowControl w:val="0"/>
        <w:spacing w:before="240" w:after="120"/>
        <w:jc w:val="center"/>
        <w:rPr>
          <w:b/>
          <w:spacing w:val="4"/>
          <w:sz w:val="28"/>
        </w:rPr>
      </w:pPr>
      <w:r>
        <w:rPr>
          <w:b/>
          <w:spacing w:val="4"/>
          <w:sz w:val="28"/>
        </w:rPr>
        <w:t>Тема 1. Банковский менеджмент: сущность, правовые основы,  стратегическое и текущее  планирование</w:t>
      </w:r>
    </w:p>
    <w:p w:rsidR="00281BCA" w:rsidRDefault="00237E1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Понятие банковского менеджмента (его сущность, содержание и принципы). Три звена банковского механизма и их характеристика. Цели и задачи банковского менеджмента. Методика формирования банковского менеджмента и характеристика его основных элементов. Инструменты и методы оценки в системе банковского менеджмента.  </w:t>
      </w:r>
    </w:p>
    <w:p w:rsidR="00281BCA" w:rsidRDefault="00237E1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Организационная структура управления банками. Основные типы организационной структуры управления банком. Линейные и матричные типы организационной структуры управления банком. Звенья организационной структуры. Организация управления деятельностью подразделения банка. Управление персоналом банка. Типы и звенья организационной структуры управления банком. Управление мотивацией сотрудников банка. </w:t>
      </w:r>
    </w:p>
    <w:p w:rsidR="00281BCA" w:rsidRDefault="00237E1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Правовая основа банковского менеджмента. Критерии оценки качества банковского менеджмента.</w:t>
      </w:r>
    </w:p>
    <w:p w:rsidR="00281BCA" w:rsidRDefault="00237E1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Задачи планирования деятельности коммерческого банка и его виды. Методы стратегического планирования: SWOT анализ; оценка и диагностика деятельности банка, прогнозирование затрат, связанных с развитием банковских продуктов. Составление сметы расходов банка с учетом размера и структуры привлечения и размещения ресурсов, прибыли, прироста собственного капитала. Мониторинг выполнения стратегического плана и его корректировка.  </w:t>
      </w:r>
    </w:p>
    <w:p w:rsidR="00281BCA" w:rsidRDefault="00237E1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Задачи, содержание и формы текущего планирования. Периодичность текущего планирования. Взаимосвязь текущего и стратегического планирования. Текущее планирование в системе управления банковскими рисками.</w:t>
      </w:r>
      <w:r>
        <w:t xml:space="preserve"> </w:t>
      </w:r>
      <w:r>
        <w:rPr>
          <w:sz w:val="28"/>
        </w:rPr>
        <w:t xml:space="preserve">Планирование текущих позиций коммерческого банка: остатков на корсчете и в кассе, ликвидных активов, открытой валютной позиции, процентной позиции (ГЭП), лимитов МБК и других </w:t>
      </w:r>
      <w:r>
        <w:rPr>
          <w:sz w:val="28"/>
        </w:rPr>
        <w:lastRenderedPageBreak/>
        <w:t>активных операций. Планирование основных направлений привлечения и размещения ресурсов. Планирование доходности и отдельных видов активных операций. Планирование процентной маржи.</w:t>
      </w:r>
    </w:p>
    <w:p w:rsidR="00281BCA" w:rsidRDefault="00237E1C">
      <w:pPr>
        <w:widowControl w:val="0"/>
        <w:spacing w:before="240" w:after="120"/>
        <w:jc w:val="center"/>
        <w:rPr>
          <w:b/>
          <w:spacing w:val="4"/>
          <w:sz w:val="28"/>
        </w:rPr>
      </w:pPr>
      <w:r>
        <w:rPr>
          <w:b/>
          <w:spacing w:val="4"/>
          <w:sz w:val="28"/>
        </w:rPr>
        <w:t>Тема 2. Управление пассивами, активами и ликвидностью банка</w:t>
      </w:r>
    </w:p>
    <w:p w:rsidR="00281BCA" w:rsidRDefault="00237E1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Состав и качество ресурсов банка. Основные методы управления пассивными операциями банка. Характеристика собственных средств банка. Ужесточение требований к достаточности капитала: эволюция и современный стандарт </w:t>
      </w:r>
      <w:proofErr w:type="spellStart"/>
      <w:r>
        <w:rPr>
          <w:sz w:val="28"/>
        </w:rPr>
        <w:t>Базельских</w:t>
      </w:r>
      <w:proofErr w:type="spellEnd"/>
      <w:r>
        <w:rPr>
          <w:sz w:val="28"/>
        </w:rPr>
        <w:t xml:space="preserve"> соглашений. Новая модель оценки капитала банка. Нормативы уровня акционерного капитала. Формирование защитного и </w:t>
      </w:r>
      <w:proofErr w:type="spellStart"/>
      <w:r>
        <w:rPr>
          <w:sz w:val="28"/>
        </w:rPr>
        <w:t>контрциклического</w:t>
      </w:r>
      <w:proofErr w:type="spellEnd"/>
      <w:r>
        <w:rPr>
          <w:sz w:val="28"/>
        </w:rPr>
        <w:t xml:space="preserve"> буфера. Показатель финансового </w:t>
      </w:r>
      <w:proofErr w:type="spellStart"/>
      <w:r>
        <w:rPr>
          <w:sz w:val="28"/>
        </w:rPr>
        <w:t>левериджа</w:t>
      </w:r>
      <w:proofErr w:type="spellEnd"/>
      <w:r>
        <w:rPr>
          <w:sz w:val="28"/>
        </w:rPr>
        <w:t xml:space="preserve"> (рычага) и нормативных показателей контроля ликвидности: показателей уровня чистого стабильного фондирования и краткосрочной ликвидности. Управление капиталом банка: расчет экономического капитала и  регуляторного капитала. Стратегия создания структуры пассивов, отвечающей требованиям ликвидности и платежеспособности банка. Управление собственным капиталом банка. Управляемые пассивы: экономическое содержание и основные инструменты в системе банковского менеджмента. Депозитная политика банка. Пути расширения пассивных операций банка.</w:t>
      </w:r>
    </w:p>
    <w:p w:rsidR="00281BCA" w:rsidRDefault="00237E1C">
      <w:pPr>
        <w:spacing w:line="360" w:lineRule="auto"/>
        <w:ind w:firstLine="709"/>
        <w:jc w:val="both"/>
        <w:rPr>
          <w:b/>
          <w:sz w:val="28"/>
        </w:rPr>
      </w:pPr>
      <w:r>
        <w:rPr>
          <w:sz w:val="28"/>
        </w:rPr>
        <w:t xml:space="preserve">Цели и стратегия банка по управлению активами. Структура активов банка и ее характеристика. Методы управления активами и их характеристика. Методы линейного программирования и математического моделирования в размещении банковских ресурсов. Критерии использования различных методов управления банковскими активами и активными операциями. Управление процентной политикой банка. Показатели оценки эффективной процентной политики банка (процентная маржа, процентный спред) и ее влияние на финансовую устойчивость банка. </w:t>
      </w:r>
    </w:p>
    <w:p w:rsidR="00281BCA" w:rsidRDefault="00237E1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Система управления ликвидностью коммерческого банка: показатели, методы управления. Управление ликвидностью на основе обязательных экономических нормативов Банка России Значение фонда обязательного резервирования и кредитов Банка России для обеспечения ликвидности кредитных организаций. Система децентрализованного управления ликвидностью кредитных организаций: цели, методы оценки и инструменты регулирования. Методы управления </w:t>
      </w:r>
      <w:r>
        <w:rPr>
          <w:sz w:val="28"/>
        </w:rPr>
        <w:lastRenderedPageBreak/>
        <w:t xml:space="preserve">несбалансированной ликвидностью.  Методика оценки состояния ликвидности и определение потребности в ликвидных средствах. Критерии оценки ликвидности. Показатели ликвидности и методы их определения. Аналитическая работа кредитных организаций при использовании коэффициентного метода управления ликвидностью. Управление ликвидностью кредитных организаций на основе анализа денежных потоков: принципы построения реструктурированного баланса, определение ликвидной позиции банка, оценка и регулирование ликвидности. Зарубежный опыт управления ликвидностью коммерческого банка. Применение метода GAP-разрывов, системы CAMELS, метода матриц. </w:t>
      </w:r>
    </w:p>
    <w:p w:rsidR="00281BCA" w:rsidRDefault="00237E1C">
      <w:pPr>
        <w:widowControl w:val="0"/>
        <w:spacing w:before="240" w:after="120"/>
        <w:jc w:val="center"/>
        <w:rPr>
          <w:b/>
          <w:spacing w:val="4"/>
          <w:sz w:val="28"/>
        </w:rPr>
      </w:pPr>
      <w:r>
        <w:rPr>
          <w:b/>
          <w:spacing w:val="4"/>
          <w:sz w:val="28"/>
        </w:rPr>
        <w:t>Тема 3. Управление рисками коммерческого банка</w:t>
      </w:r>
    </w:p>
    <w:p w:rsidR="00281BCA" w:rsidRDefault="00237E1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Основы фундаментальной концепции риск-менеджмента в коммерческом банке: понятие и характеристика ожидаемых и непредвиденных потерь в моделях управления банком и в основных бизнес-процессах банков. Характеристика рисков как объекта управления. </w:t>
      </w:r>
    </w:p>
    <w:p w:rsidR="00281BCA" w:rsidRDefault="00237E1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Методология оценки рисков: </w:t>
      </w:r>
      <w:r>
        <w:rPr>
          <w:sz w:val="28"/>
          <w:lang w:val="en-US"/>
        </w:rPr>
        <w:t>VAR</w:t>
      </w:r>
      <w:r>
        <w:rPr>
          <w:sz w:val="28"/>
        </w:rPr>
        <w:t xml:space="preserve">, стресс-тестирование, сценарный анализ. </w:t>
      </w:r>
    </w:p>
    <w:p w:rsidR="00281BCA" w:rsidRDefault="00237E1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Управление кредитными рисками на основе: взвешенных по риску активов; лимитов  концентрации: резервов на возможные потери, внутренних кредитных рейтингов </w:t>
      </w:r>
      <w:r>
        <w:rPr>
          <w:sz w:val="28"/>
          <w:lang w:val="en-US"/>
        </w:rPr>
        <w:t>IRB</w:t>
      </w:r>
      <w:r>
        <w:rPr>
          <w:sz w:val="28"/>
        </w:rPr>
        <w:t xml:space="preserve"> подхода. Комплексный анализ кредитного риска и способы его раннего обнаружения при кредитовании юридических и физических лиц. Принципы рационального кредитования как инструмент сокращения кредитного риска. Факторы, определяющие нарушения возвратности банковских ссуд. Способы предотвращения просроченных платежей. Работа банка с проблемными кредитами.</w:t>
      </w:r>
    </w:p>
    <w:p w:rsidR="00281BCA" w:rsidRDefault="00237E1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Управление рыночными рисками Стандартизованный метод и метод внутренних кредитных рейтингов как способы оценки и управления кредитным риском. Рыночные риски в структуре рисков банковской деятельности. Требования, предъявляемые к альтернативным методам оценки рыночных рисков. </w:t>
      </w:r>
    </w:p>
    <w:p w:rsidR="00281BCA" w:rsidRDefault="00237E1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Управление процентным риском. Фондовый риск: понятие, характеристика финансовых инструментов, подверженных фондовому риску. Расчет фондового риска.</w:t>
      </w:r>
    </w:p>
    <w:p w:rsidR="00281BCA" w:rsidRDefault="00237E1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Операционные риски и требования к системе управления ими в кредитной организации и банковской группе. Оценка возможных потерь от операционного риска  для целей выделения фондов покрытия потерь как в бюджете доходов и расходов, так и определение части экономического капитала на их покрытие. Управление операционной устойчивостью кредитных организаций.</w:t>
      </w:r>
    </w:p>
    <w:p w:rsidR="00281BCA" w:rsidRDefault="00237E1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Отражение климатических и экологических рисков в банковском регулировании.</w:t>
      </w:r>
    </w:p>
    <w:p w:rsidR="00281BCA" w:rsidRDefault="00237E1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 Характеристика валютных рисков и способы их расчета. Управление риском открытой валютной позиции. </w:t>
      </w:r>
    </w:p>
    <w:p w:rsidR="00281BCA" w:rsidRDefault="00237E1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Порядок расчета совокупного риска и учет его влияния на показатели эффективности при планировании деятельности банка. </w:t>
      </w:r>
    </w:p>
    <w:p w:rsidR="00281BCA" w:rsidRDefault="00237E1C">
      <w:pPr>
        <w:widowControl w:val="0"/>
        <w:spacing w:before="240" w:after="120"/>
        <w:jc w:val="center"/>
        <w:rPr>
          <w:b/>
          <w:spacing w:val="4"/>
          <w:sz w:val="28"/>
        </w:rPr>
      </w:pPr>
      <w:r>
        <w:rPr>
          <w:b/>
          <w:spacing w:val="4"/>
          <w:sz w:val="28"/>
        </w:rPr>
        <w:t>Тема 4. Управление финансовой устойчивостью банка</w:t>
      </w:r>
    </w:p>
    <w:p w:rsidR="00281BCA" w:rsidRDefault="00237E1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 Система управления прибыльностью банка. Уровни управления. Управление процентными доходами и расходами банка. Величина и факторы изменчивости чистой процентной маржи. Способы оценки и регулирования уровня прибыли банка. Спред прибыли как традиционный показатель прибыльности банка. Оценка прибыльности активов (ROA). Прибыльность взаимоотношений банка с клиентом. Методы анализа и оценки прибыльности отдельных направлений деятельности банка. Себестоимость банковского продукта; основные этапы ее расчета. Цена ресурсов как элемент себестоимости продуктов кредитного характера. Модель определения рентабельности ссудного бизнеса банка и расчетных услуг. Способы оценки рентабельности банковских продуктов.</w:t>
      </w:r>
    </w:p>
    <w:p w:rsidR="00281BCA" w:rsidRDefault="00237E1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Виды оценок деятельности коммерческого банка и их назначение: оценка достоверности учета и отчетности, оценка имиджа банка, оценка финансовой устойчивости.  </w:t>
      </w:r>
    </w:p>
    <w:p w:rsidR="00281BCA" w:rsidRDefault="00237E1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Понятие рейтинговой системы оценки финансовой устойчивости и ее составляющие элементы. Сравнительная характеристика российской и зарубежной моделей оценки финансовой устойчивости банка: системы C</w:t>
      </w:r>
      <w:r>
        <w:rPr>
          <w:sz w:val="28"/>
          <w:lang w:val="en-US"/>
        </w:rPr>
        <w:t>AMELS</w:t>
      </w:r>
      <w:r>
        <w:rPr>
          <w:sz w:val="28"/>
        </w:rPr>
        <w:t>,  RATE и Банка России. Модернизация надзорной методологии оценки банков и оценка качества ВПОДК.</w:t>
      </w:r>
    </w:p>
    <w:p w:rsidR="00281BCA" w:rsidRDefault="00237E1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Современная практика оценки финансового состояния кредитных организаций Банком России: основные критерии оценки, направления и методы анализа, характеристика классификационных групп. Факторы, определяющие достоверность оценки и эффективность надзорных действий Банка России.</w:t>
      </w:r>
    </w:p>
    <w:p w:rsidR="00281BCA" w:rsidRDefault="00237E1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Работа с проблемными банками. Причины и факторы возникновения кризисных явлений в банковской сфере, финансовых затруднений в деятельности отдельных коммерческих банков, их характеристика. Меры по предупреждению несостоятельности (банкротства) банков - правовой аспект. Характеристика мероприятий по выведению банка из кризиса.</w:t>
      </w:r>
      <w:r>
        <w:t xml:space="preserve"> </w:t>
      </w:r>
      <w:r>
        <w:rPr>
          <w:sz w:val="28"/>
        </w:rPr>
        <w:t xml:space="preserve">Характеристика стратегии изменения и основных методов восстановления финансового положения коммерческого банка. Характеристика внутренних и внешних источников пополнения капитала кредитной организации. Понятие рекапитализации банка: условия, особенность и границы использования. Понятие реструктуризации активов и обязательств кредитной организации. Особенности реструктуризации кредитного портфеля. Понятие реструктуризации кредитной организации. Субъекты и объекты реструктуризации. Особенности реструктуризации крупных банков с </w:t>
      </w:r>
      <w:proofErr w:type="spellStart"/>
      <w:r>
        <w:rPr>
          <w:sz w:val="28"/>
        </w:rPr>
        <w:t>госучастием</w:t>
      </w:r>
      <w:proofErr w:type="spellEnd"/>
      <w:r>
        <w:rPr>
          <w:sz w:val="28"/>
        </w:rPr>
        <w:t xml:space="preserve"> в капитале. Реорганизация на основе слияний и присоединений. Правовые основы реорганизации коммерческих банков. Содержание, цели и принципы программы реструктуризации. Характеристика основных этапов программы реструктуризации.</w:t>
      </w:r>
    </w:p>
    <w:p w:rsidR="00281BCA" w:rsidRDefault="00237E1C">
      <w:pPr>
        <w:widowControl w:val="0"/>
        <w:spacing w:before="240" w:after="120"/>
        <w:jc w:val="center"/>
        <w:rPr>
          <w:b/>
          <w:spacing w:val="4"/>
          <w:sz w:val="28"/>
        </w:rPr>
      </w:pPr>
      <w:r>
        <w:rPr>
          <w:b/>
          <w:spacing w:val="4"/>
          <w:sz w:val="28"/>
        </w:rPr>
        <w:t>Тема 5. Маркетинг в системе управления банковской деятельностью</w:t>
      </w:r>
    </w:p>
    <w:p w:rsidR="00281BCA" w:rsidRDefault="00237E1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Цели, задачи и стратегии банковского маркетинга (расширение рыночных сегментов, диверсификация и завоевание новых рынков и др.). Маркетинговые исследования на рынке банковских продуктов и услуг. Источники и каналы поступления, методы сбора и анализа маркетинговой информации. </w:t>
      </w:r>
    </w:p>
    <w:p w:rsidR="00281BCA" w:rsidRDefault="00237E1C">
      <w:pPr>
        <w:spacing w:line="360" w:lineRule="auto"/>
        <w:ind w:firstLine="709"/>
        <w:jc w:val="both"/>
        <w:rPr>
          <w:spacing w:val="4"/>
          <w:sz w:val="28"/>
        </w:rPr>
      </w:pPr>
      <w:r>
        <w:rPr>
          <w:sz w:val="28"/>
        </w:rPr>
        <w:t>Структура, основные задачи и функции службы маркетинга банка. Критерии и показатели эффективности маркетинговой деятельности банка. Основные методы и инструменты осуществления контроля.</w:t>
      </w:r>
      <w:r>
        <w:rPr>
          <w:spacing w:val="4"/>
          <w:sz w:val="28"/>
        </w:rPr>
        <w:t xml:space="preserve"> Составные части банковского маркетинга. </w:t>
      </w:r>
    </w:p>
    <w:p w:rsidR="00281BCA" w:rsidRDefault="00237E1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Банковский  маркетинг и сегментация рынков. Два принципа сегментацию рынка: продуктовый и клиентурный. Географическая, демографическая, </w:t>
      </w:r>
      <w:proofErr w:type="spellStart"/>
      <w:r>
        <w:rPr>
          <w:sz w:val="28"/>
        </w:rPr>
        <w:lastRenderedPageBreak/>
        <w:t>психокультурная</w:t>
      </w:r>
      <w:proofErr w:type="spellEnd"/>
      <w:r>
        <w:rPr>
          <w:sz w:val="28"/>
        </w:rPr>
        <w:t xml:space="preserve"> и поведенческая сегментации рынков банковских продуктов и услуг. </w:t>
      </w:r>
    </w:p>
    <w:p w:rsidR="00281BCA" w:rsidRDefault="00237E1C">
      <w:pPr>
        <w:spacing w:line="360" w:lineRule="auto"/>
        <w:ind w:firstLine="709"/>
        <w:jc w:val="both"/>
        <w:rPr>
          <w:sz w:val="28"/>
          <w:shd w:val="clear" w:color="auto" w:fill="FFFFFF"/>
        </w:rPr>
      </w:pPr>
      <w:r>
        <w:rPr>
          <w:sz w:val="28"/>
        </w:rPr>
        <w:t xml:space="preserve">Концепция инновационного маркетинга. Сближение регуляторных методик с лучшими рыночными практиками. Смена ориентира </w:t>
      </w:r>
      <w:r>
        <w:rPr>
          <w:spacing w:val="5"/>
          <w:sz w:val="28"/>
        </w:rPr>
        <w:t>стратегического управления банковскими  инновациями</w:t>
      </w:r>
      <w:r>
        <w:rPr>
          <w:sz w:val="28"/>
        </w:rPr>
        <w:t xml:space="preserve"> с маркетинга продукта на маркетинг потребителя. </w:t>
      </w:r>
      <w:r>
        <w:rPr>
          <w:sz w:val="28"/>
          <w:shd w:val="clear" w:color="auto" w:fill="FFFFFF"/>
        </w:rPr>
        <w:t>Оценка</w:t>
      </w:r>
      <w:r>
        <w:rPr>
          <w:sz w:val="28"/>
        </w:rPr>
        <w:t xml:space="preserve"> синергетического эффекта маркетинговой стратегии банка как основа для ее корректировки. </w:t>
      </w:r>
    </w:p>
    <w:p w:rsidR="00281BCA" w:rsidRDefault="00237E1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Основные направления управления реализацией конкурентных маркетинговых и инновационных стратегий в банках. Коммуникационная политика банка (продвижение товара). Основные инструменты коммуникационной политики. Особенности сегментирования рынка банковских продуктов и услуг на основе формирования </w:t>
      </w:r>
      <w:proofErr w:type="spellStart"/>
      <w:r>
        <w:rPr>
          <w:sz w:val="28"/>
        </w:rPr>
        <w:t>продуктово</w:t>
      </w:r>
      <w:proofErr w:type="spellEnd"/>
      <w:r>
        <w:rPr>
          <w:sz w:val="28"/>
        </w:rPr>
        <w:t>-ассортиментной, ценовой и сбытовой деятельности банка. Маркетинговые коммуникации и продвижение услуг и бренда банка. Классическая и современные модели и IT-инструменты организации продвижения и продаж банковских продуктов и услуг.   Основные инновационные формы продаж банковских продуктов и услуг (прямые продажи, продажи через банкоматы, терминалы по обслуживанию банковских карт (</w:t>
      </w:r>
      <w:proofErr w:type="spellStart"/>
      <w:r>
        <w:rPr>
          <w:sz w:val="28"/>
        </w:rPr>
        <w:t>эквайринг</w:t>
      </w:r>
      <w:proofErr w:type="spellEnd"/>
      <w:r>
        <w:rPr>
          <w:sz w:val="28"/>
        </w:rPr>
        <w:t xml:space="preserve">), VIP-обслуживание, кросс-продажи, использование </w:t>
      </w:r>
      <w:proofErr w:type="spellStart"/>
      <w:r>
        <w:rPr>
          <w:sz w:val="28"/>
        </w:rPr>
        <w:t>digital-marketing</w:t>
      </w:r>
      <w:proofErr w:type="spellEnd"/>
      <w:r>
        <w:rPr>
          <w:sz w:val="28"/>
        </w:rPr>
        <w:t xml:space="preserve">, (внедрение возможных форм цифровых каналов для продвижения банковского бренда).  Организация рекламной кампании банка и виды PR-мероприятий.  </w:t>
      </w:r>
    </w:p>
    <w:p w:rsidR="00281BCA" w:rsidRDefault="00281BCA">
      <w:pPr>
        <w:spacing w:line="360" w:lineRule="auto"/>
        <w:ind w:firstLine="709"/>
        <w:jc w:val="both"/>
        <w:rPr>
          <w:b/>
          <w:sz w:val="28"/>
        </w:rPr>
      </w:pPr>
    </w:p>
    <w:p w:rsidR="00281BCA" w:rsidRDefault="00237E1C">
      <w:pPr>
        <w:spacing w:line="360" w:lineRule="auto"/>
        <w:jc w:val="center"/>
        <w:outlineLvl w:val="0"/>
        <w:rPr>
          <w:b/>
          <w:bCs/>
          <w:sz w:val="28"/>
          <w:szCs w:val="28"/>
        </w:rPr>
      </w:pPr>
      <w:bookmarkStart w:id="24" w:name="_Toc128419297"/>
      <w:bookmarkStart w:id="25" w:name="_Toc165638787"/>
      <w:r>
        <w:rPr>
          <w:b/>
          <w:bCs/>
          <w:sz w:val="28"/>
          <w:szCs w:val="28"/>
        </w:rPr>
        <w:t>5.2. Учебно-тематический план</w:t>
      </w:r>
      <w:bookmarkEnd w:id="24"/>
      <w:bookmarkEnd w:id="25"/>
      <w:r>
        <w:rPr>
          <w:sz w:val="28"/>
          <w:szCs w:val="28"/>
        </w:rPr>
        <w:t xml:space="preserve">                                                                                                               </w:t>
      </w: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844"/>
        <w:gridCol w:w="853"/>
        <w:gridCol w:w="992"/>
        <w:gridCol w:w="992"/>
        <w:gridCol w:w="1560"/>
        <w:gridCol w:w="1273"/>
        <w:gridCol w:w="2125"/>
      </w:tblGrid>
      <w:tr w:rsidR="00281BCA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both"/>
              <w:rPr>
                <w:sz w:val="28"/>
                <w:szCs w:val="28"/>
              </w:rPr>
            </w:pPr>
            <w:r>
              <w:t>№</w:t>
            </w:r>
          </w:p>
          <w:p w:rsidR="00281BCA" w:rsidRDefault="00237E1C">
            <w:pPr>
              <w:widowControl w:val="0"/>
              <w:jc w:val="both"/>
              <w:rPr>
                <w:sz w:val="28"/>
                <w:szCs w:val="28"/>
              </w:rPr>
            </w:pPr>
            <w: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281BCA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81BCA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81BCA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b/>
              </w:rPr>
            </w:pPr>
            <w:r>
              <w:rPr>
                <w:b/>
                <w:bCs/>
              </w:rPr>
              <w:t>Контактная работа *-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</w:rPr>
              <w:t>Аудиторная работа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Самостоятельная</w:t>
            </w:r>
          </w:p>
          <w:p w:rsidR="00281BCA" w:rsidRDefault="00237E1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/>
              </w:rPr>
              <w:t>работа</w:t>
            </w: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81BC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281BCA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81BCA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81BCA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81BCA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ind w:right="-250"/>
              <w:rPr>
                <w:sz w:val="28"/>
                <w:szCs w:val="28"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z w:val="28"/>
                <w:szCs w:val="28"/>
              </w:rPr>
            </w:pPr>
            <w:r>
              <w:t>Лекции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z w:val="28"/>
                <w:szCs w:val="28"/>
              </w:rPr>
            </w:pPr>
            <w:r>
              <w:t>Семинары, практические занятия</w:t>
            </w: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81BCA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81BC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281BC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rPr>
                <w:spacing w:val="4"/>
              </w:rPr>
              <w:t>Банковский менеджмент: сущность, правовые основы,  стратегическое и текущее  планирование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pacing w:val="10"/>
              </w:rPr>
            </w:pPr>
            <w:r>
              <w:rPr>
                <w:spacing w:val="10"/>
              </w:rPr>
              <w:t>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pacing w:val="10"/>
              </w:rPr>
            </w:pPr>
            <w:r>
              <w:rPr>
                <w:spacing w:val="1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pacing w:val="10"/>
              </w:rPr>
            </w:pPr>
            <w:r>
              <w:rPr>
                <w:spacing w:val="1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z w:val="28"/>
                <w:szCs w:val="28"/>
              </w:rPr>
            </w:pPr>
            <w:r>
              <w:t>24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Устный опрос,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тестовый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контроль,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дискуссия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решение задач</w:t>
            </w:r>
          </w:p>
          <w:p w:rsidR="00281BCA" w:rsidRDefault="00281BCA">
            <w:pPr>
              <w:widowControl w:val="0"/>
              <w:rPr>
                <w:sz w:val="28"/>
                <w:szCs w:val="28"/>
              </w:rPr>
            </w:pPr>
          </w:p>
        </w:tc>
      </w:tr>
      <w:tr w:rsidR="00281BC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lastRenderedPageBreak/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spacing w:before="240" w:after="120"/>
              <w:jc w:val="both"/>
              <w:rPr>
                <w:spacing w:val="4"/>
              </w:rPr>
            </w:pPr>
            <w:r>
              <w:rPr>
                <w:spacing w:val="4"/>
              </w:rPr>
              <w:t>Управление пассивами, активами и ликвидностью банка</w:t>
            </w:r>
          </w:p>
          <w:p w:rsidR="00281BCA" w:rsidRDefault="00281BCA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pacing w:val="10"/>
              </w:rPr>
            </w:pPr>
            <w:r>
              <w:rPr>
                <w:spacing w:val="10"/>
              </w:rPr>
              <w:t>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pacing w:val="10"/>
              </w:rPr>
            </w:pPr>
            <w:r>
              <w:rPr>
                <w:spacing w:val="1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pacing w:val="10"/>
              </w:rPr>
            </w:pPr>
            <w:r>
              <w:rPr>
                <w:spacing w:val="1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z w:val="28"/>
                <w:szCs w:val="28"/>
              </w:rPr>
            </w:pPr>
            <w:r>
              <w:t>24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Устный опрос,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тестовый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контроль,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дискуссия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решение задач</w:t>
            </w:r>
          </w:p>
          <w:p w:rsidR="00281BCA" w:rsidRDefault="00281BCA">
            <w:pPr>
              <w:widowControl w:val="0"/>
              <w:rPr>
                <w:sz w:val="28"/>
                <w:szCs w:val="28"/>
              </w:rPr>
            </w:pPr>
          </w:p>
        </w:tc>
      </w:tr>
      <w:tr w:rsidR="00281BC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3.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 xml:space="preserve">Управление рисками коммерческого </w:t>
            </w:r>
            <w:r>
              <w:rPr>
                <w:spacing w:val="8"/>
              </w:rPr>
              <w:t>банка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pacing w:val="10"/>
              </w:rPr>
            </w:pPr>
            <w:r>
              <w:rPr>
                <w:spacing w:val="10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pacing w:val="10"/>
              </w:rPr>
            </w:pPr>
            <w:r>
              <w:rPr>
                <w:spacing w:val="1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pacing w:val="10"/>
              </w:rPr>
            </w:pPr>
            <w:r>
              <w:rPr>
                <w:spacing w:val="1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z w:val="28"/>
                <w:szCs w:val="28"/>
              </w:rPr>
            </w:pPr>
            <w:r>
              <w:t>24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Устный опрос,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тестовый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контроль,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дискуссия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решение задач</w:t>
            </w:r>
          </w:p>
          <w:p w:rsidR="00281BCA" w:rsidRDefault="00281BCA">
            <w:pPr>
              <w:widowControl w:val="0"/>
              <w:rPr>
                <w:sz w:val="28"/>
                <w:szCs w:val="28"/>
              </w:rPr>
            </w:pPr>
          </w:p>
        </w:tc>
      </w:tr>
      <w:tr w:rsidR="00281BC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4.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>
              <w:t>Управление финансовой устойчивостью банка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pacing w:val="10"/>
              </w:rPr>
            </w:pPr>
            <w:r>
              <w:rPr>
                <w:spacing w:val="10"/>
              </w:rPr>
              <w:t>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pacing w:val="10"/>
              </w:rPr>
            </w:pPr>
            <w:r>
              <w:rPr>
                <w:spacing w:val="1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pacing w:val="10"/>
              </w:rPr>
            </w:pPr>
            <w:r>
              <w:rPr>
                <w:spacing w:val="1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z w:val="28"/>
                <w:szCs w:val="28"/>
              </w:rPr>
            </w:pPr>
            <w:r>
              <w:t>24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Устный опрос,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тестовый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контроль,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дискуссия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решение задач</w:t>
            </w:r>
          </w:p>
          <w:p w:rsidR="00281BCA" w:rsidRDefault="00281BCA">
            <w:pPr>
              <w:widowControl w:val="0"/>
              <w:rPr>
                <w:sz w:val="28"/>
                <w:szCs w:val="28"/>
              </w:rPr>
            </w:pPr>
          </w:p>
        </w:tc>
      </w:tr>
      <w:tr w:rsidR="00281BC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5.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rPr>
                <w:spacing w:val="5"/>
              </w:rPr>
            </w:pPr>
            <w:r>
              <w:rPr>
                <w:spacing w:val="4"/>
              </w:rPr>
              <w:t>Маркетинг в системе управления банковской деятельностью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pacing w:val="10"/>
              </w:rPr>
            </w:pPr>
            <w:r>
              <w:rPr>
                <w:spacing w:val="10"/>
              </w:rPr>
              <w:t>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pacing w:val="10"/>
              </w:rPr>
            </w:pPr>
            <w:r>
              <w:rPr>
                <w:spacing w:val="1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pacing w:val="10"/>
              </w:rPr>
            </w:pPr>
            <w:r>
              <w:rPr>
                <w:spacing w:val="1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z w:val="28"/>
                <w:szCs w:val="28"/>
              </w:rPr>
            </w:pPr>
            <w:r>
              <w:t>24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Устный опрос,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тестовый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контроль,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дискуссия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решение задач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Круглый стол по итогам изучения темы</w:t>
            </w:r>
          </w:p>
        </w:tc>
      </w:tr>
      <w:tr w:rsidR="00281BC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81BCA">
            <w:pPr>
              <w:widowControl w:val="0"/>
              <w:rPr>
                <w:b/>
                <w:highlight w:val="gree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В целом по дисциплине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z w:val="28"/>
                <w:szCs w:val="28"/>
              </w:rPr>
            </w:pPr>
            <w:r>
              <w:t>144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z w:val="28"/>
                <w:szCs w:val="28"/>
              </w:rPr>
            </w:pPr>
            <w: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z w:val="28"/>
                <w:szCs w:val="28"/>
              </w:rPr>
            </w:pPr>
            <w:r>
              <w:t>20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z w:val="28"/>
                <w:szCs w:val="28"/>
              </w:rPr>
            </w:pPr>
            <w:r>
              <w:t>120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Согласно учебному плану: контрольная работа</w:t>
            </w:r>
          </w:p>
        </w:tc>
      </w:tr>
      <w:tr w:rsidR="00281BC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81BCA">
            <w:pPr>
              <w:widowControl w:val="0"/>
              <w:rPr>
                <w:b/>
                <w:highlight w:val="gree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rPr>
                <w:highlight w:val="green"/>
              </w:rPr>
            </w:pPr>
            <w:r>
              <w:t>Итого в 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z w:val="28"/>
                <w:szCs w:val="28"/>
              </w:rPr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z w:val="28"/>
                <w:szCs w:val="28"/>
              </w:rPr>
            </w:pPr>
            <w: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z w:val="28"/>
                <w:szCs w:val="28"/>
              </w:rPr>
            </w:pPr>
            <w:r>
              <w:t>17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z w:val="28"/>
                <w:szCs w:val="28"/>
              </w:rPr>
            </w:pPr>
            <w:r>
              <w:t>83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sz w:val="28"/>
                <w:szCs w:val="28"/>
              </w:rPr>
            </w:pPr>
            <w:r>
              <w:t>83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81BCA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281BCA" w:rsidRDefault="00237E1C">
      <w:pPr>
        <w:pStyle w:val="afa"/>
        <w:keepNext/>
        <w:ind w:left="0"/>
        <w:jc w:val="both"/>
        <w:rPr>
          <w:sz w:val="28"/>
          <w:szCs w:val="28"/>
        </w:rPr>
      </w:pPr>
      <w: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281BCA" w:rsidRDefault="00281BCA">
      <w:pPr>
        <w:spacing w:line="360" w:lineRule="auto"/>
        <w:jc w:val="center"/>
        <w:outlineLvl w:val="0"/>
        <w:rPr>
          <w:b/>
          <w:bCs/>
          <w:sz w:val="28"/>
          <w:szCs w:val="28"/>
        </w:rPr>
      </w:pPr>
    </w:p>
    <w:p w:rsidR="00281BCA" w:rsidRPr="00100629" w:rsidRDefault="00237E1C" w:rsidP="00100629">
      <w:pPr>
        <w:keepNext/>
        <w:keepLines/>
        <w:ind w:firstLine="709"/>
        <w:jc w:val="center"/>
        <w:rPr>
          <w:b/>
          <w:sz w:val="28"/>
        </w:rPr>
      </w:pPr>
      <w:r>
        <w:rPr>
          <w:b/>
          <w:sz w:val="28"/>
        </w:rPr>
        <w:t>5.3. Содержание практических и семинарских занятий</w:t>
      </w:r>
      <w:r>
        <w:t xml:space="preserve">                                                                                                                                         </w:t>
      </w:r>
    </w:p>
    <w:tbl>
      <w:tblPr>
        <w:tblW w:w="4850" w:type="pct"/>
        <w:tblLayout w:type="fixed"/>
        <w:tblLook w:val="00A0" w:firstRow="1" w:lastRow="0" w:firstColumn="1" w:lastColumn="0" w:noHBand="0" w:noVBand="0"/>
      </w:tblPr>
      <w:tblGrid>
        <w:gridCol w:w="1920"/>
        <w:gridCol w:w="5488"/>
        <w:gridCol w:w="2482"/>
      </w:tblGrid>
      <w:tr w:rsidR="00281BCA"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281BCA"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Банковский менеджмент: сущность, правовые основы, стратегическое и текущее планирование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1.Правовые основы системы банковского менеджмента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2.Элементы банковского менеджмента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3.Управление персоналом банка.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4. Взаимосвязь текущего и стратегического планирования</w:t>
            </w:r>
          </w:p>
          <w:p w:rsidR="00281BCA" w:rsidRDefault="00237E1C">
            <w:pPr>
              <w:widowControl w:val="0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8: 1, 2, 3,11, 14-18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rPr>
                <w:u w:val="single"/>
              </w:rPr>
              <w:lastRenderedPageBreak/>
              <w:t>Рекомендуемые источники из раздела 9: 1, 3-6, 8-10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lastRenderedPageBreak/>
              <w:t>1. Самостоятельная подготовка</w:t>
            </w:r>
          </w:p>
          <w:p w:rsidR="00281BCA" w:rsidRDefault="00237E1C">
            <w:pPr>
              <w:widowControl w:val="0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2. Обсуждение вопросов темы</w:t>
            </w:r>
          </w:p>
          <w:p w:rsidR="00281BCA" w:rsidRDefault="00237E1C">
            <w:pPr>
              <w:widowControl w:val="0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3. Решение тестовых заданий</w:t>
            </w:r>
          </w:p>
          <w:p w:rsidR="00281BCA" w:rsidRDefault="00281BCA">
            <w:pPr>
              <w:widowControl w:val="0"/>
              <w:jc w:val="both"/>
              <w:rPr>
                <w:rFonts w:eastAsia="MS Mincho"/>
                <w:color w:val="000000"/>
              </w:rPr>
            </w:pPr>
          </w:p>
        </w:tc>
      </w:tr>
      <w:tr w:rsidR="00281BCA"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rPr>
                <w:spacing w:val="3"/>
              </w:rPr>
              <w:lastRenderedPageBreak/>
              <w:t>Управление пассивами, активами и ликвидностью банка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numPr>
                <w:ilvl w:val="0"/>
                <w:numId w:val="6"/>
              </w:numPr>
              <w:ind w:left="0" w:firstLine="0"/>
              <w:rPr>
                <w:sz w:val="28"/>
                <w:szCs w:val="28"/>
              </w:rPr>
            </w:pPr>
            <w:r>
              <w:t>Основные методы управления составом и качеством ресурсов банка</w:t>
            </w:r>
          </w:p>
          <w:p w:rsidR="00281BCA" w:rsidRDefault="00237E1C">
            <w:pPr>
              <w:widowControl w:val="0"/>
              <w:numPr>
                <w:ilvl w:val="0"/>
                <w:numId w:val="6"/>
              </w:numPr>
              <w:ind w:left="0" w:firstLine="0"/>
              <w:rPr>
                <w:sz w:val="28"/>
                <w:szCs w:val="28"/>
              </w:rPr>
            </w:pPr>
            <w:r>
              <w:t>Новая модель оценки капитала банка.</w:t>
            </w:r>
          </w:p>
          <w:p w:rsidR="00281BCA" w:rsidRDefault="00237E1C">
            <w:pPr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sz w:val="28"/>
                <w:szCs w:val="28"/>
              </w:rPr>
            </w:pPr>
            <w:r>
              <w:t>Стратегии банков по управлению активами в связи с введением новых стандартов состава активов («Базель III»). Структура и качество активов банка</w:t>
            </w:r>
          </w:p>
          <w:p w:rsidR="00281BCA" w:rsidRDefault="00237E1C">
            <w:pPr>
              <w:widowControl w:val="0"/>
              <w:numPr>
                <w:ilvl w:val="0"/>
                <w:numId w:val="6"/>
              </w:numPr>
              <w:ind w:left="0" w:firstLine="0"/>
              <w:rPr>
                <w:sz w:val="28"/>
                <w:szCs w:val="28"/>
              </w:rPr>
            </w:pPr>
            <w:r>
              <w:t>Анализ специфики использования методов анализа показателей ликвидности в управлении в условиях экономической нестабильности</w:t>
            </w:r>
          </w:p>
          <w:p w:rsidR="00281BCA" w:rsidRDefault="00237E1C">
            <w:pPr>
              <w:widowControl w:val="0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8:  1, 2, 3. 4, 5, 6, 11, 12, 14-18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9: 1-6, 8-10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1.Обсуждение вопросов темы</w:t>
            </w:r>
          </w:p>
          <w:p w:rsidR="00281BCA" w:rsidRDefault="00237E1C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2.Решение тестовых заданий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3. Обсуждение результатов самостоятельной работы в форме научной дискуссии</w:t>
            </w:r>
          </w:p>
        </w:tc>
      </w:tr>
      <w:tr w:rsidR="00281BCA"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keepNext/>
              <w:keepLines/>
              <w:widowControl w:val="0"/>
              <w:rPr>
                <w:sz w:val="28"/>
                <w:szCs w:val="28"/>
              </w:rPr>
            </w:pPr>
            <w:r>
              <w:rPr>
                <w:spacing w:val="4"/>
              </w:rPr>
              <w:t>Управление рисками коммерческого банка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1.Система комплексного управления рисками коммерческого банка.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2. Расчет совокупного рыночного риска и учет его влияния на показатели банка.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3. Минимизация и новых видов (операционного, модельного, информационной безопасности) рисков в цифровой среде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4.Методы оценки рисков (VAR, стресс-тестирование, сценарный анализ)</w:t>
            </w:r>
          </w:p>
          <w:p w:rsidR="00281BCA" w:rsidRDefault="00237E1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8:1-10, 11,12,14-18</w:t>
            </w:r>
          </w:p>
          <w:p w:rsidR="00281BCA" w:rsidRDefault="00237E1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9: 1-10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1.Обсуждение вопросов темы</w:t>
            </w:r>
          </w:p>
          <w:p w:rsidR="00281BCA" w:rsidRDefault="00237E1C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2.Решение тестовых заданий и задач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3.Обсуждение результатов самостоятельной работы в форме научной дискуссии</w:t>
            </w:r>
          </w:p>
          <w:p w:rsidR="00281BCA" w:rsidRDefault="00237E1C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4.Круглый стол по итогам изучения раздела</w:t>
            </w:r>
          </w:p>
        </w:tc>
      </w:tr>
      <w:tr w:rsidR="00281BCA"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Управление финансовой устойчивостью банка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1.Современные методы анализа и оценки прибыльности деятельности банка.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2.Управления рентабельностью банка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3.Виды оценок деятельности коммерческого банка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4.</w:t>
            </w:r>
            <w:r>
              <w:rPr>
                <w:rFonts w:ascii="Calibri" w:hAnsi="Calibri"/>
                <w:sz w:val="22"/>
                <w:szCs w:val="20"/>
              </w:rPr>
              <w:t xml:space="preserve"> </w:t>
            </w:r>
            <w:r>
              <w:t>Работа с проблемными банками</w:t>
            </w:r>
          </w:p>
          <w:p w:rsidR="00281BCA" w:rsidRDefault="00237E1C">
            <w:pPr>
              <w:widowControl w:val="0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 8:1,2, 3,4, 5,6, 11, 12, 14-18.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9: 1-6, 8-10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1.Обсуждение вопросов темы</w:t>
            </w:r>
          </w:p>
          <w:p w:rsidR="00281BCA" w:rsidRDefault="00237E1C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2.Решение тестовых заданий и задач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3. Обсуждение результатов самостоятельной работы в форме научной дискуссии</w:t>
            </w:r>
          </w:p>
          <w:p w:rsidR="00281BCA" w:rsidRDefault="00237E1C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4. Круглый стол по итогам изучения раздела</w:t>
            </w:r>
          </w:p>
        </w:tc>
      </w:tr>
      <w:tr w:rsidR="00281BCA"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rPr>
                <w:spacing w:val="4"/>
              </w:rPr>
              <w:t>Маркетинг в системе управления банковской деятельностью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jc w:val="both"/>
              <w:rPr>
                <w:smallCaps/>
              </w:rPr>
            </w:pPr>
            <w:r>
              <w:t>1.Маркетинг  и его роль на рынке банковских продуктов и услуг</w:t>
            </w:r>
          </w:p>
          <w:p w:rsidR="00281BCA" w:rsidRDefault="00237E1C">
            <w:pPr>
              <w:widowControl w:val="0"/>
              <w:jc w:val="both"/>
              <w:rPr>
                <w:sz w:val="28"/>
                <w:szCs w:val="28"/>
              </w:rPr>
            </w:pPr>
            <w:r>
              <w:t>2.Принципы и стратегии маркетинговой деятельности банка</w:t>
            </w:r>
          </w:p>
          <w:p w:rsidR="00281BCA" w:rsidRDefault="00237E1C">
            <w:pPr>
              <w:widowControl w:val="0"/>
              <w:jc w:val="both"/>
              <w:rPr>
                <w:sz w:val="28"/>
                <w:szCs w:val="28"/>
              </w:rPr>
            </w:pPr>
            <w:r>
              <w:t>3. Основные направления управления реализацией конкурентных маркетинговых и инновационных стратегий  в банках.</w:t>
            </w:r>
          </w:p>
          <w:p w:rsidR="00281BCA" w:rsidRDefault="00237E1C">
            <w:pPr>
              <w:widowControl w:val="0"/>
              <w:jc w:val="both"/>
              <w:rPr>
                <w:smallCaps/>
              </w:rPr>
            </w:pPr>
            <w:r>
              <w:t>4. Инновационные формы продаж банковских продуктов и услуг</w:t>
            </w:r>
          </w:p>
          <w:p w:rsidR="00281BCA" w:rsidRDefault="00237E1C">
            <w:pPr>
              <w:widowControl w:val="0"/>
              <w:rPr>
                <w:lang w:eastAsia="en-US"/>
              </w:rPr>
            </w:pPr>
            <w:r>
              <w:rPr>
                <w:u w:val="single"/>
                <w:lang w:eastAsia="en-US"/>
              </w:rPr>
              <w:t xml:space="preserve"> Рекомендуемые источники из раздела 8:  1, 2, 3, 4, 11-18</w:t>
            </w:r>
          </w:p>
          <w:p w:rsidR="00281BCA" w:rsidRDefault="00237E1C">
            <w:pPr>
              <w:widowControl w:val="0"/>
              <w:rPr>
                <w:lang w:eastAsia="en-US"/>
              </w:rPr>
            </w:pPr>
            <w:r>
              <w:rPr>
                <w:u w:val="single"/>
                <w:lang w:eastAsia="en-US"/>
              </w:rPr>
              <w:t>Рекомендуемые источники из раздела 9: 1-10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1.Обсуждение вопросов темы</w:t>
            </w:r>
          </w:p>
          <w:p w:rsidR="00281BCA" w:rsidRDefault="00237E1C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2.Решение тестовых заданий и задач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3. Обсуждение результатов самостоятельной работы в форме научной дискуссии</w:t>
            </w:r>
          </w:p>
          <w:p w:rsidR="00281BCA" w:rsidRDefault="00237E1C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4. Круглый стол по итогам изучения раздела</w:t>
            </w:r>
          </w:p>
        </w:tc>
      </w:tr>
    </w:tbl>
    <w:p w:rsidR="00281BCA" w:rsidRDefault="00237E1C">
      <w:pPr>
        <w:jc w:val="both"/>
        <w:outlineLvl w:val="0"/>
        <w:rPr>
          <w:b/>
          <w:bCs/>
          <w:sz w:val="28"/>
          <w:szCs w:val="28"/>
        </w:rPr>
      </w:pPr>
      <w:bookmarkStart w:id="26" w:name="_Toc511925802"/>
      <w:bookmarkStart w:id="27" w:name="_Toc519523360"/>
      <w:bookmarkStart w:id="28" w:name="_Toc128419298"/>
      <w:bookmarkStart w:id="29" w:name="_Toc165638788"/>
      <w:r>
        <w:rPr>
          <w:b/>
          <w:bCs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26"/>
      <w:bookmarkEnd w:id="27"/>
      <w:bookmarkEnd w:id="28"/>
      <w:bookmarkEnd w:id="29"/>
    </w:p>
    <w:p w:rsidR="00281BCA" w:rsidRDefault="00281BCA">
      <w:pPr>
        <w:jc w:val="center"/>
        <w:rPr>
          <w:b/>
          <w:bCs/>
          <w:sz w:val="28"/>
          <w:szCs w:val="28"/>
        </w:rPr>
      </w:pPr>
    </w:p>
    <w:p w:rsidR="00281BCA" w:rsidRDefault="00237E1C">
      <w:pPr>
        <w:keepNext/>
        <w:jc w:val="both"/>
        <w:outlineLvl w:val="0"/>
        <w:rPr>
          <w:b/>
          <w:sz w:val="28"/>
          <w:szCs w:val="28"/>
        </w:rPr>
      </w:pPr>
      <w:bookmarkStart w:id="30" w:name="_Toc511925803"/>
      <w:bookmarkStart w:id="31" w:name="_Toc519523361"/>
      <w:bookmarkStart w:id="32" w:name="_Toc128419299"/>
      <w:bookmarkStart w:id="33" w:name="_Toc165638789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0"/>
      <w:bookmarkEnd w:id="31"/>
      <w:bookmarkEnd w:id="32"/>
      <w:bookmarkEnd w:id="33"/>
    </w:p>
    <w:p w:rsidR="00281BCA" w:rsidRDefault="00281BCA">
      <w:pPr>
        <w:jc w:val="both"/>
        <w:rPr>
          <w:i/>
          <w:color w:val="000000"/>
          <w:sz w:val="28"/>
          <w:szCs w:val="28"/>
        </w:rPr>
      </w:pPr>
    </w:p>
    <w:p w:rsidR="00281BCA" w:rsidRDefault="00237E1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1918"/>
        <w:gridCol w:w="4709"/>
        <w:gridCol w:w="3546"/>
      </w:tblGrid>
      <w:tr w:rsidR="00281BCA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BCA" w:rsidRDefault="00237E1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BCA" w:rsidRDefault="00237E1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BCA" w:rsidRDefault="00237E1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281BCA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Банковский менеджмент: сущность, правовые основы, стратегическое и текущее планирование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1.Современное  состояние теории и практики стратегического планирования.</w:t>
            </w:r>
          </w:p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2.Сущность текущего планирования  в банковской деятельности.</w:t>
            </w:r>
          </w:p>
          <w:p w:rsidR="00281BCA" w:rsidRDefault="00237E1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>
              <w:t xml:space="preserve">Инновационное развитие коммерческого банка на основе технологий </w:t>
            </w:r>
            <w:proofErr w:type="spellStart"/>
            <w:r>
              <w:t>финтеха</w:t>
            </w:r>
            <w:proofErr w:type="spellEnd"/>
            <w:r>
              <w:t>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 xml:space="preserve">1. Изучение нормативных правовых актов, научной и учебной литературы и </w:t>
            </w:r>
            <w:proofErr w:type="spellStart"/>
            <w:r>
              <w:t>интернет-ресурсов</w:t>
            </w:r>
            <w:proofErr w:type="spellEnd"/>
          </w:p>
          <w:p w:rsidR="00281BCA" w:rsidRDefault="00237E1C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Подготовка к участию в дискуссии</w:t>
            </w:r>
          </w:p>
        </w:tc>
      </w:tr>
      <w:tr w:rsidR="00281BCA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rPr>
                <w:spacing w:val="3"/>
              </w:rPr>
              <w:t>Управление пассивами, активами и ликвидностью банка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sz w:val="28"/>
                <w:szCs w:val="28"/>
              </w:rPr>
            </w:pPr>
            <w:r>
              <w:t xml:space="preserve">1.Формированию защитного и </w:t>
            </w:r>
            <w:proofErr w:type="spellStart"/>
            <w:r>
              <w:t>контрциклического</w:t>
            </w:r>
            <w:proofErr w:type="spellEnd"/>
            <w:r>
              <w:t xml:space="preserve"> буфера.</w:t>
            </w:r>
          </w:p>
          <w:p w:rsidR="00281BCA" w:rsidRDefault="00237E1C">
            <w:pPr>
              <w:widowControl w:val="0"/>
              <w:tabs>
                <w:tab w:val="left" w:pos="567"/>
              </w:tabs>
              <w:textAlignment w:val="baseline"/>
              <w:rPr>
                <w:sz w:val="28"/>
                <w:szCs w:val="28"/>
              </w:rPr>
            </w:pPr>
            <w:r>
              <w:t>2. Анализ активов банка.</w:t>
            </w:r>
          </w:p>
          <w:p w:rsidR="00281BCA" w:rsidRDefault="00237E1C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sz w:val="28"/>
                <w:szCs w:val="28"/>
              </w:rPr>
            </w:pPr>
            <w:r>
              <w:t xml:space="preserve">3.Использование показателя финансового </w:t>
            </w:r>
            <w:proofErr w:type="spellStart"/>
            <w:r>
              <w:t>левериджа</w:t>
            </w:r>
            <w:proofErr w:type="spellEnd"/>
            <w:r>
              <w:t xml:space="preserve"> и нормативных показателей контроля ликвидности.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 xml:space="preserve">1. Изучение нормативных правовых актов, литературы и </w:t>
            </w:r>
            <w:proofErr w:type="spellStart"/>
            <w:r>
              <w:t>интернет-ресурсов</w:t>
            </w:r>
            <w:proofErr w:type="spellEnd"/>
          </w:p>
          <w:p w:rsidR="00281BCA" w:rsidRDefault="00237E1C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Подготовка к участию в дискуссии</w:t>
            </w:r>
          </w:p>
        </w:tc>
      </w:tr>
      <w:tr w:rsidR="00281BCA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keepNext/>
              <w:keepLines/>
              <w:widowControl w:val="0"/>
              <w:rPr>
                <w:sz w:val="28"/>
                <w:szCs w:val="28"/>
              </w:rPr>
            </w:pPr>
            <w:r>
              <w:rPr>
                <w:spacing w:val="4"/>
              </w:rPr>
              <w:t>Управление рисками коммерческого банка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1.</w:t>
            </w:r>
            <w:r>
              <w:tab/>
              <w:t xml:space="preserve">Изучение </w:t>
            </w:r>
            <w:proofErr w:type="spellStart"/>
            <w:r>
              <w:t>базельских</w:t>
            </w:r>
            <w:proofErr w:type="spellEnd"/>
            <w:r>
              <w:t xml:space="preserve"> принципов корпоративного управления в части управления банковскими рисками и возможностей минимизации рисков по их видам.</w:t>
            </w:r>
          </w:p>
          <w:p w:rsidR="00281BCA" w:rsidRDefault="00237E1C">
            <w:pPr>
              <w:widowControl w:val="0"/>
              <w:jc w:val="both"/>
              <w:rPr>
                <w:sz w:val="28"/>
                <w:szCs w:val="28"/>
              </w:rPr>
            </w:pPr>
            <w:r>
              <w:t>2.</w:t>
            </w:r>
            <w:r>
              <w:tab/>
              <w:t xml:space="preserve">Минимизация традиционных видов рисков банка (кредитного, рыночного, фондового, валютного. </w:t>
            </w:r>
            <w:proofErr w:type="spellStart"/>
            <w:r>
              <w:t>репутационного</w:t>
            </w:r>
            <w:proofErr w:type="spellEnd"/>
            <w:r>
              <w:t>).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 xml:space="preserve">1. Изучение нормативных правовых актов, научной и учебной литературы и </w:t>
            </w:r>
            <w:proofErr w:type="spellStart"/>
            <w:r>
              <w:t>интернет-ресурсов</w:t>
            </w:r>
            <w:proofErr w:type="spellEnd"/>
          </w:p>
          <w:p w:rsidR="00281BCA" w:rsidRDefault="00237E1C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Подготовка к участию в дискуссии.</w:t>
            </w:r>
          </w:p>
          <w:p w:rsidR="00281BCA" w:rsidRDefault="00281BCA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281BCA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t>Управление финансовой устойчивостью банка</w:t>
            </w:r>
          </w:p>
          <w:p w:rsidR="00281BCA" w:rsidRDefault="00281BCA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jc w:val="both"/>
              <w:rPr>
                <w:sz w:val="28"/>
                <w:szCs w:val="28"/>
              </w:rPr>
            </w:pPr>
            <w:r>
              <w:t>1.Себестоимость банковского продукта, основные этапы ее расчета.</w:t>
            </w:r>
          </w:p>
          <w:p w:rsidR="00281BCA" w:rsidRDefault="00237E1C">
            <w:pPr>
              <w:widowControl w:val="0"/>
              <w:jc w:val="both"/>
              <w:rPr>
                <w:sz w:val="28"/>
                <w:szCs w:val="28"/>
              </w:rPr>
            </w:pPr>
            <w:r>
              <w:t>2.Виды оценок деятельности коммерческого банка и их назначение.</w:t>
            </w:r>
          </w:p>
          <w:p w:rsidR="00281BCA" w:rsidRDefault="00237E1C">
            <w:pPr>
              <w:pStyle w:val="2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Роль государственного регулирования в обеспечении стабильности банковского сектора,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 xml:space="preserve">1. Изучение нормативных правовых актов, научной и учебной литературы и </w:t>
            </w:r>
            <w:proofErr w:type="spellStart"/>
            <w:r>
              <w:t>интернет-ресурсов</w:t>
            </w:r>
            <w:proofErr w:type="spellEnd"/>
          </w:p>
          <w:p w:rsidR="00281BCA" w:rsidRDefault="00237E1C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Подготовка к участию в дискуссии</w:t>
            </w:r>
          </w:p>
        </w:tc>
      </w:tr>
      <w:tr w:rsidR="00281BCA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widowControl w:val="0"/>
              <w:rPr>
                <w:sz w:val="28"/>
                <w:szCs w:val="28"/>
              </w:rPr>
            </w:pPr>
            <w:r>
              <w:rPr>
                <w:spacing w:val="4"/>
              </w:rPr>
              <w:t>Маркетинг в системе управления банковской деятельностью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pStyle w:val="110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1.Организация рекламной кампании банка и виды PR-мероприятий.</w:t>
            </w:r>
          </w:p>
          <w:p w:rsidR="00281BCA" w:rsidRDefault="00237E1C">
            <w:pPr>
              <w:pStyle w:val="110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Внедрение инноваций как ключевой фактор стабильности и конкурентной позиции коммерческого банка в рейтинге.</w:t>
            </w:r>
          </w:p>
          <w:p w:rsidR="00281BCA" w:rsidRDefault="00237E1C">
            <w:pPr>
              <w:pStyle w:val="110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pacing w:val="4"/>
              </w:rPr>
              <w:t>Типологизация и сегментация рынков – маркетинговые приемы изучения финансовых рынков.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CA" w:rsidRDefault="00237E1C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 xml:space="preserve">1. Изучение нормативных правовых актов, научной и учебной литературы и </w:t>
            </w:r>
            <w:proofErr w:type="spellStart"/>
            <w:r>
              <w:t>интернет-ресурсов</w:t>
            </w:r>
            <w:proofErr w:type="spellEnd"/>
          </w:p>
          <w:p w:rsidR="00281BCA" w:rsidRDefault="00237E1C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Подготовка к участию в дискуссии</w:t>
            </w:r>
          </w:p>
          <w:p w:rsidR="00281BCA" w:rsidRDefault="00237E1C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3.Подготовка к участию в Круглом столе по итогам обучения</w:t>
            </w:r>
          </w:p>
        </w:tc>
      </w:tr>
    </w:tbl>
    <w:p w:rsidR="00281BCA" w:rsidRDefault="00281BCA">
      <w:pPr>
        <w:keepNext/>
        <w:spacing w:line="360" w:lineRule="auto"/>
        <w:jc w:val="center"/>
        <w:outlineLvl w:val="0"/>
        <w:rPr>
          <w:b/>
          <w:sz w:val="28"/>
          <w:szCs w:val="28"/>
        </w:rPr>
      </w:pPr>
    </w:p>
    <w:p w:rsidR="00281BCA" w:rsidRDefault="00237E1C">
      <w:pPr>
        <w:keepNext/>
        <w:spacing w:line="360" w:lineRule="auto"/>
        <w:jc w:val="center"/>
        <w:outlineLvl w:val="0"/>
        <w:rPr>
          <w:b/>
          <w:sz w:val="28"/>
          <w:szCs w:val="28"/>
        </w:rPr>
      </w:pPr>
      <w:bookmarkStart w:id="34" w:name="_Toc165638790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34"/>
    </w:p>
    <w:p w:rsidR="00281BCA" w:rsidRDefault="00237E1C">
      <w:pPr>
        <w:spacing w:line="360" w:lineRule="auto"/>
        <w:jc w:val="center"/>
        <w:rPr>
          <w:rFonts w:eastAsia="MS Mincho"/>
          <w:b/>
          <w:bCs/>
          <w:color w:val="000000"/>
          <w:sz w:val="28"/>
          <w:szCs w:val="28"/>
        </w:rPr>
      </w:pPr>
      <w:r>
        <w:rPr>
          <w:rFonts w:eastAsia="MS Mincho"/>
          <w:b/>
          <w:bCs/>
          <w:color w:val="000000"/>
          <w:sz w:val="28"/>
          <w:szCs w:val="28"/>
        </w:rPr>
        <w:t>Примерный перечень тем контрольной работы</w:t>
      </w:r>
    </w:p>
    <w:p w:rsidR="00281BCA" w:rsidRDefault="00237E1C">
      <w:pPr>
        <w:numPr>
          <w:ilvl w:val="0"/>
          <w:numId w:val="3"/>
        </w:numPr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Стратегическое и текущее планирование в коммерческом банке.</w:t>
      </w:r>
    </w:p>
    <w:p w:rsidR="00281BCA" w:rsidRDefault="00237E1C">
      <w:pPr>
        <w:numPr>
          <w:ilvl w:val="0"/>
          <w:numId w:val="3"/>
        </w:numPr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Содержание и принципы банковского маркетинга.  </w:t>
      </w:r>
    </w:p>
    <w:p w:rsidR="00281BCA" w:rsidRDefault="00237E1C">
      <w:pPr>
        <w:numPr>
          <w:ilvl w:val="0"/>
          <w:numId w:val="3"/>
        </w:numPr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Особенности современного банковского менеджмента в России. </w:t>
      </w:r>
    </w:p>
    <w:p w:rsidR="00281BCA" w:rsidRDefault="00237E1C">
      <w:pPr>
        <w:numPr>
          <w:ilvl w:val="0"/>
          <w:numId w:val="3"/>
        </w:numPr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Управление привлеченными ресурсами банка, их характеристика. </w:t>
      </w:r>
    </w:p>
    <w:p w:rsidR="00281BCA" w:rsidRDefault="00237E1C">
      <w:pPr>
        <w:numPr>
          <w:ilvl w:val="0"/>
          <w:numId w:val="3"/>
        </w:numPr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Планирование и контроль маркетинга в банке.</w:t>
      </w:r>
    </w:p>
    <w:p w:rsidR="00281BCA" w:rsidRDefault="00237E1C">
      <w:pPr>
        <w:numPr>
          <w:ilvl w:val="0"/>
          <w:numId w:val="3"/>
        </w:numPr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Ценообразование на банковские продукты и услуги: особенности, цели и стратегии.</w:t>
      </w:r>
    </w:p>
    <w:p w:rsidR="00281BCA" w:rsidRDefault="00237E1C">
      <w:pPr>
        <w:numPr>
          <w:ilvl w:val="0"/>
          <w:numId w:val="3"/>
        </w:numPr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Управление банковскими инновациями в цифровой среде.</w:t>
      </w:r>
    </w:p>
    <w:p w:rsidR="00281BCA" w:rsidRDefault="00237E1C">
      <w:pPr>
        <w:numPr>
          <w:ilvl w:val="0"/>
          <w:numId w:val="3"/>
        </w:numPr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Управление активами и пассивами  в модели современного банка. </w:t>
      </w:r>
    </w:p>
    <w:p w:rsidR="00281BCA" w:rsidRDefault="00237E1C">
      <w:pPr>
        <w:numPr>
          <w:ilvl w:val="0"/>
          <w:numId w:val="3"/>
        </w:numPr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Инструментарий управления прибылью банка.  </w:t>
      </w:r>
    </w:p>
    <w:p w:rsidR="00281BCA" w:rsidRDefault="00237E1C">
      <w:pPr>
        <w:spacing w:line="360" w:lineRule="auto"/>
        <w:ind w:right="-365"/>
        <w:contextualSpacing/>
        <w:jc w:val="both"/>
        <w:rPr>
          <w:sz w:val="28"/>
          <w:szCs w:val="28"/>
        </w:rPr>
      </w:pPr>
      <w:r>
        <w:rPr>
          <w:sz w:val="28"/>
        </w:rPr>
        <w:t>10. Управление валютным риском.</w:t>
      </w:r>
    </w:p>
    <w:p w:rsidR="00281BCA" w:rsidRDefault="00237E1C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</w:rPr>
        <w:t xml:space="preserve">11.  </w:t>
      </w:r>
      <w:r>
        <w:rPr>
          <w:sz w:val="28"/>
          <w:szCs w:val="28"/>
        </w:rPr>
        <w:t xml:space="preserve">Внедрение продвинутых подходов риск- менеджмента в банках в соответствии с Базель Ш.  </w:t>
      </w:r>
    </w:p>
    <w:p w:rsidR="00281BCA" w:rsidRDefault="00237E1C">
      <w:pPr>
        <w:spacing w:line="360" w:lineRule="auto"/>
        <w:ind w:right="-36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Fusion</w:t>
      </w:r>
      <w:r>
        <w:rPr>
          <w:sz w:val="28"/>
          <w:szCs w:val="28"/>
        </w:rPr>
        <w:t xml:space="preserve"> как ключевое направление развития рынка данных. </w:t>
      </w:r>
    </w:p>
    <w:p w:rsidR="00281BCA" w:rsidRDefault="00237E1C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Принципы и подходы по использованию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 xml:space="preserve"> факторов. </w:t>
      </w:r>
    </w:p>
    <w:p w:rsidR="00281BCA" w:rsidRDefault="00237E1C">
      <w:pPr>
        <w:spacing w:line="360" w:lineRule="auto"/>
        <w:ind w:right="-36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14. Децентрализованные финансы.</w:t>
      </w:r>
    </w:p>
    <w:p w:rsidR="00281BCA" w:rsidRDefault="00237E1C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Стратегии управления </w:t>
      </w:r>
      <w:proofErr w:type="spellStart"/>
      <w:r>
        <w:rPr>
          <w:sz w:val="28"/>
          <w:szCs w:val="28"/>
        </w:rPr>
        <w:t>киберриском</w:t>
      </w:r>
      <w:proofErr w:type="spellEnd"/>
      <w:r>
        <w:rPr>
          <w:sz w:val="28"/>
          <w:szCs w:val="28"/>
        </w:rPr>
        <w:t xml:space="preserve"> в кредитных организациях. </w:t>
      </w:r>
    </w:p>
    <w:p w:rsidR="00281BCA" w:rsidRDefault="00237E1C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Безопасность как экосистема (управление инцидентами, сетевая безопасность, защита данных, безопасность облачных сред). </w:t>
      </w:r>
    </w:p>
    <w:p w:rsidR="00281BCA" w:rsidRDefault="00237E1C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17. Клиентские сервисы банка: привлечение и удержание клиентов в цифровой среде.</w:t>
      </w:r>
    </w:p>
    <w:p w:rsidR="00281BCA" w:rsidRDefault="00237E1C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18. Новые маркетинговые предложения в ходе коммуникации с клиентом.</w:t>
      </w:r>
    </w:p>
    <w:p w:rsidR="00281BCA" w:rsidRDefault="00237E1C">
      <w:pPr>
        <w:tabs>
          <w:tab w:val="left" w:pos="-180"/>
        </w:tabs>
        <w:spacing w:line="360" w:lineRule="auto"/>
        <w:ind w:right="70" w:firstLine="720"/>
        <w:jc w:val="both"/>
        <w:rPr>
          <w:rFonts w:eastAsia="MS Mincho"/>
          <w:b/>
          <w:color w:val="000000"/>
          <w:sz w:val="28"/>
          <w:szCs w:val="28"/>
        </w:rPr>
      </w:pPr>
      <w:r>
        <w:rPr>
          <w:rFonts w:eastAsia="MS Mincho"/>
          <w:b/>
          <w:color w:val="000000"/>
          <w:sz w:val="28"/>
          <w:szCs w:val="28"/>
        </w:rPr>
        <w:t>Задание для практической части контрольной работы</w:t>
      </w:r>
    </w:p>
    <w:p w:rsidR="00281BCA" w:rsidRDefault="00237E1C">
      <w:pPr>
        <w:tabs>
          <w:tab w:val="left" w:pos="-180"/>
        </w:tabs>
        <w:spacing w:line="360" w:lineRule="auto"/>
        <w:ind w:right="70"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Примеры заданий для практической части контрольной работы приведены в п.7.2.</w:t>
      </w:r>
    </w:p>
    <w:p w:rsidR="00281BCA" w:rsidRDefault="00237E1C">
      <w:pPr>
        <w:tabs>
          <w:tab w:val="left" w:pos="-180"/>
        </w:tabs>
        <w:spacing w:line="360" w:lineRule="auto"/>
        <w:ind w:right="70" w:firstLine="720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Критерии балльной оценки различных форм текущего контроля успеваемости</w:t>
      </w:r>
    </w:p>
    <w:p w:rsidR="00281BCA" w:rsidRDefault="00237E1C">
      <w:pPr>
        <w:tabs>
          <w:tab w:val="left" w:pos="-180"/>
        </w:tabs>
        <w:spacing w:line="360" w:lineRule="auto"/>
        <w:ind w:right="70" w:firstLine="720"/>
        <w:jc w:val="both"/>
        <w:rPr>
          <w:sz w:val="28"/>
          <w:szCs w:val="28"/>
          <w:lang w:eastAsia="en-US"/>
        </w:rPr>
      </w:pPr>
      <w:bookmarkStart w:id="35" w:name="_Hlk107308365"/>
      <w:r>
        <w:rPr>
          <w:sz w:val="28"/>
          <w:szCs w:val="28"/>
          <w:lang w:eastAsia="en-US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регулирования.</w:t>
      </w:r>
      <w:bookmarkEnd w:id="35"/>
    </w:p>
    <w:p w:rsidR="00281BCA" w:rsidRDefault="00281BCA">
      <w:pPr>
        <w:spacing w:line="360" w:lineRule="auto"/>
        <w:contextualSpacing/>
        <w:jc w:val="both"/>
        <w:rPr>
          <w:rFonts w:eastAsia="MS Mincho"/>
          <w:color w:val="000000"/>
          <w:sz w:val="28"/>
          <w:szCs w:val="28"/>
        </w:rPr>
      </w:pPr>
    </w:p>
    <w:p w:rsidR="00281BCA" w:rsidRDefault="00237E1C">
      <w:pPr>
        <w:jc w:val="both"/>
        <w:outlineLvl w:val="0"/>
        <w:rPr>
          <w:b/>
          <w:sz w:val="28"/>
          <w:szCs w:val="28"/>
        </w:rPr>
      </w:pPr>
      <w:bookmarkStart w:id="36" w:name="_Toc511925805"/>
      <w:bookmarkStart w:id="37" w:name="_Toc519523363"/>
      <w:bookmarkStart w:id="38" w:name="_Toc128419301"/>
      <w:bookmarkStart w:id="39" w:name="_Toc165638791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6"/>
      <w:bookmarkEnd w:id="37"/>
      <w:bookmarkEnd w:id="38"/>
      <w:bookmarkEnd w:id="39"/>
    </w:p>
    <w:p w:rsidR="00281BCA" w:rsidRDefault="00281BCA">
      <w:pPr>
        <w:jc w:val="both"/>
        <w:rPr>
          <w:b/>
          <w:sz w:val="28"/>
          <w:szCs w:val="28"/>
        </w:rPr>
      </w:pPr>
    </w:p>
    <w:p w:rsidR="00281BCA" w:rsidRDefault="00237E1C">
      <w:pPr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40" w:name="_Hlk107308697"/>
      <w:bookmarkEnd w:id="40"/>
    </w:p>
    <w:p w:rsidR="00281BCA" w:rsidRDefault="00281BCA">
      <w:pPr>
        <w:spacing w:after="240" w:line="360" w:lineRule="exact"/>
        <w:ind w:firstLine="709"/>
        <w:jc w:val="both"/>
        <w:rPr>
          <w:b/>
          <w:sz w:val="28"/>
          <w:szCs w:val="28"/>
        </w:rPr>
      </w:pPr>
    </w:p>
    <w:p w:rsidR="00281BCA" w:rsidRDefault="00237E1C">
      <w:pPr>
        <w:spacing w:after="240" w:line="360" w:lineRule="exact"/>
        <w:ind w:firstLine="709"/>
        <w:jc w:val="both"/>
        <w:rPr>
          <w:b/>
          <w:sz w:val="28"/>
          <w:szCs w:val="28"/>
        </w:rPr>
      </w:pPr>
      <w:bookmarkStart w:id="41" w:name="_Hlk107308407"/>
      <w:r>
        <w:rPr>
          <w:b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  <w:bookmarkEnd w:id="41"/>
    </w:p>
    <w:p w:rsidR="00281BCA" w:rsidRDefault="00237E1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</w:t>
      </w:r>
    </w:p>
    <w:tbl>
      <w:tblPr>
        <w:tblW w:w="10405" w:type="dxa"/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2694"/>
        <w:gridCol w:w="3634"/>
      </w:tblGrid>
      <w:tr w:rsidR="00281BCA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компетенции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 индикаторов достижения компетенции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Типовые</w:t>
            </w:r>
            <w:r>
              <w:rPr>
                <w:b/>
                <w:bCs/>
              </w:rPr>
              <w:br/>
              <w:t>контрольные</w:t>
            </w:r>
            <w:r>
              <w:rPr>
                <w:b/>
                <w:bCs/>
              </w:rPr>
              <w:br/>
              <w:t>задания</w:t>
            </w:r>
          </w:p>
        </w:tc>
      </w:tr>
      <w:tr w:rsidR="00281BCA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ПК-1</w:t>
            </w:r>
          </w:p>
          <w:p w:rsidR="00281BCA" w:rsidRDefault="00237E1C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Способность, используя методы аналитической работы, связанные с маркетинговыми исследованиями на рынке, внедрять банковские услуги, базирующиеся на современных финансовых технологиях, включая большие данные, и готовить аналитические материалы в целях совершенствования бизнес-моделей кредитной организации в цифровой </w:t>
            </w:r>
            <w:r>
              <w:rPr>
                <w:color w:val="000000"/>
              </w:rPr>
              <w:lastRenderedPageBreak/>
              <w:t>экономике</w:t>
            </w:r>
          </w:p>
          <w:p w:rsidR="00281BCA" w:rsidRDefault="00281BCA">
            <w:pPr>
              <w:widowControl w:val="0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>1. Применяет современные методы проведения маркетинговых исследований при разработке мер по выработке эффективных решений проблем текущей деятельности.</w:t>
            </w: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81BCA">
            <w:pPr>
              <w:widowControl w:val="0"/>
              <w:rPr>
                <w:color w:val="000000"/>
              </w:rPr>
            </w:pPr>
          </w:p>
          <w:p w:rsidR="00281BCA" w:rsidRDefault="00237E1C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color w:val="000000"/>
              </w:rPr>
              <w:lastRenderedPageBreak/>
              <w:t>Разрабатывает направления инновационного развития кредитных организаций, оформляет результаты анализа и оценки в форме экспертно-аналитических заключений и научных публикаций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современные методы проведения маркетинговых исследований при разработке мер по выработке эффективных решений проблем текущей деятельности на основе современных банковских технологий</w:t>
            </w:r>
          </w:p>
          <w:p w:rsidR="00281BCA" w:rsidRDefault="00237E1C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b/>
                <w:i/>
              </w:rPr>
              <w:t xml:space="preserve">уметь: </w:t>
            </w:r>
            <w:r>
              <w:t xml:space="preserve">использовать современные методы проведения маркетинговых исследований при разработке мер по выработке эффективных решений проблем текущей деятельности с использованием </w:t>
            </w:r>
            <w:r>
              <w:lastRenderedPageBreak/>
              <w:t>финансовых технологий;</w:t>
            </w: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37E1C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направления инновационного развития кредитных организаций в цифровой среде;</w:t>
            </w:r>
          </w:p>
          <w:p w:rsidR="00281BCA" w:rsidRDefault="00237E1C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определить и разработать направления применения новых финансовых технологий кредитных организаций, оформить результаты анализа и оценки в форме экспертно-аналитических заключений и научных публикаций.</w:t>
            </w: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rFonts w:eastAsia="Calibri"/>
                <w:b/>
                <w:highlight w:val="yellow"/>
              </w:rPr>
            </w:pPr>
            <w:r>
              <w:rPr>
                <w:rFonts w:eastAsia="Calibri"/>
                <w:b/>
              </w:rPr>
              <w:lastRenderedPageBreak/>
              <w:t>Задание 1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По оценкам экспертов в России самая высокая доля клиентов (по сравнению с развитыми странами) используют для дистанционного обслуживания только мобильный банк. В настоящее время мобильные приложения крупнейших российских банков имеют в 1,5–2 раза больше функций транзакционного обслуживания, чем аналогичные приложения крупнейших европейских банков. Для </w:t>
            </w:r>
            <w:proofErr w:type="spellStart"/>
            <w:r>
              <w:rPr>
                <w:rFonts w:eastAsia="Calibri"/>
              </w:rPr>
              <w:t>таргетированного</w:t>
            </w:r>
            <w:proofErr w:type="spellEnd"/>
            <w:r>
              <w:rPr>
                <w:rFonts w:eastAsia="Calibri"/>
              </w:rPr>
              <w:t xml:space="preserve"> предложения функционала мобильного банкинга для различных возрастных групп требуется ранжировать нижеперечисленные функции с точки зрения клиентских предпочтений: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•</w:t>
            </w:r>
            <w:r>
              <w:rPr>
                <w:rFonts w:eastAsia="Calibri"/>
              </w:rPr>
              <w:tab/>
            </w:r>
            <w:proofErr w:type="spellStart"/>
            <w:r>
              <w:rPr>
                <w:rFonts w:eastAsia="Calibri"/>
              </w:rPr>
              <w:t>юзабилити</w:t>
            </w:r>
            <w:proofErr w:type="spellEnd"/>
            <w:r>
              <w:rPr>
                <w:rFonts w:eastAsia="Calibri"/>
              </w:rPr>
              <w:t xml:space="preserve"> интерфейса;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вариативность способов идентификации и аутентификации;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оплата по NFC;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перевод средств непосредственно на карту через NFC;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чат с банком;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 xml:space="preserve">вход по </w:t>
            </w:r>
            <w:proofErr w:type="spellStart"/>
            <w:r>
              <w:rPr>
                <w:rFonts w:eastAsia="Calibri"/>
              </w:rPr>
              <w:t>Touch</w:t>
            </w:r>
            <w:proofErr w:type="spellEnd"/>
            <w:r>
              <w:rPr>
                <w:rFonts w:eastAsia="Calibri"/>
              </w:rPr>
              <w:t xml:space="preserve"> ID;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</w:r>
            <w:proofErr w:type="spellStart"/>
            <w:r>
              <w:rPr>
                <w:rFonts w:eastAsia="Calibri"/>
              </w:rPr>
              <w:t>push</w:t>
            </w:r>
            <w:proofErr w:type="spellEnd"/>
            <w:r>
              <w:rPr>
                <w:rFonts w:eastAsia="Calibri"/>
              </w:rPr>
              <w:t>-коды/уведомления;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вход по PIN-коду;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</w:r>
            <w:proofErr w:type="spellStart"/>
            <w:r>
              <w:rPr>
                <w:rFonts w:eastAsia="Calibri"/>
              </w:rPr>
              <w:t>автоплатежи</w:t>
            </w:r>
            <w:proofErr w:type="spellEnd"/>
            <w:r>
              <w:rPr>
                <w:rFonts w:eastAsia="Calibri"/>
              </w:rPr>
              <w:t>;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управление продуктами банка;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 xml:space="preserve">возможность оплаты товаров и услуг через </w:t>
            </w:r>
            <w:proofErr w:type="spellStart"/>
            <w:r>
              <w:rPr>
                <w:rFonts w:eastAsia="Calibri"/>
              </w:rPr>
              <w:t>ApplePay</w:t>
            </w:r>
            <w:proofErr w:type="spellEnd"/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GooglePay</w:t>
            </w:r>
            <w:proofErr w:type="spellEnd"/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SamsungPay</w:t>
            </w:r>
            <w:proofErr w:type="spellEnd"/>
            <w:r>
              <w:rPr>
                <w:rFonts w:eastAsia="Calibri"/>
              </w:rPr>
              <w:t>;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открытие счетов;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анализ расходов;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создание шаблонов;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история операций;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межбанковские переводы;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внутрибанковские переводы;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переводы между своими счетами;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баланс карт и счетов;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переводы по QR-кодам;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 xml:space="preserve">наличие элементов </w:t>
            </w:r>
            <w:proofErr w:type="spellStart"/>
            <w:r>
              <w:rPr>
                <w:rFonts w:eastAsia="Calibri"/>
              </w:rPr>
              <w:t>геймификации</w:t>
            </w:r>
            <w:proofErr w:type="spellEnd"/>
            <w:r>
              <w:rPr>
                <w:rFonts w:eastAsia="Calibri"/>
              </w:rPr>
              <w:t>;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 xml:space="preserve">использование </w:t>
            </w:r>
            <w:proofErr w:type="spellStart"/>
            <w:r>
              <w:rPr>
                <w:rFonts w:eastAsia="Calibri"/>
              </w:rPr>
              <w:t>геофенсинга</w:t>
            </w:r>
            <w:proofErr w:type="spellEnd"/>
            <w:r>
              <w:rPr>
                <w:rFonts w:eastAsia="Calibri"/>
              </w:rPr>
              <w:t xml:space="preserve"> и дополненной реальности;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перевод по номеру телефона клиенту своего банка;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перевод по номеру телефона клиенту любого банка;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перевод по адресу электронной почты;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услуга поиска и оплаты штрафов ГИБДД и услуг ЖКХ;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личный интеллектуальный помощник.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Сегментируйте клиентскую базу по возрастным группам. Обоснуйте свое решение. Предложите собственные варианты дополнительных функций мобильного банкинга</w:t>
            </w:r>
          </w:p>
          <w:p w:rsidR="00281BCA" w:rsidRDefault="00237E1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Задание 2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Активное развитие </w:t>
            </w:r>
            <w:proofErr w:type="spellStart"/>
            <w:r>
              <w:rPr>
                <w:rFonts w:eastAsia="Calibri"/>
              </w:rPr>
              <w:t>FinTech</w:t>
            </w:r>
            <w:proofErr w:type="spellEnd"/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lastRenderedPageBreak/>
              <w:t>способствовало формированию ряда трендов на банковском рынке, указанных ниже.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Требуется: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Оцените перспективы их развития в ближайшие годы.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Биометрическая идентификация (идентификация по отпечатку ладони для осуществления оплаты в терминале/снятия денег в банкомате; идентификация по лицу/голосу в отделении или для получения доступа к мобильному банку)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Ежедневный банкинг (возможность осуществления планирования и бюджетирования (в том числе для юридических лиц в рамках взаимодействия с налоговыми органами); предоставление возможности интеграции банковских продуктов и сервисов в повседневную жизнь клиента)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 xml:space="preserve">Персонификация (внедрение персонифицированных элементов в цифровых каналах и дистанционных каналах (интернет/мобильный банк, банкоматы); составление </w:t>
            </w:r>
            <w:proofErr w:type="spellStart"/>
            <w:r>
              <w:rPr>
                <w:rFonts w:eastAsia="Calibri"/>
              </w:rPr>
              <w:t>психографического</w:t>
            </w:r>
            <w:proofErr w:type="spellEnd"/>
            <w:r>
              <w:rPr>
                <w:rFonts w:eastAsia="Calibri"/>
              </w:rPr>
              <w:t xml:space="preserve"> профиля для подбора оптимальных для клиента продуктов и стиля коммуникации)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P2P сервисы (P2P кредитование/обмен валюты через специализированные платформы; P2P денежные переводы через социальные сети или по номеру телефона/e-</w:t>
            </w:r>
            <w:proofErr w:type="spellStart"/>
            <w:r>
              <w:rPr>
                <w:rFonts w:eastAsia="Calibri"/>
              </w:rPr>
              <w:t>mail</w:t>
            </w:r>
            <w:proofErr w:type="spellEnd"/>
            <w:r>
              <w:rPr>
                <w:rFonts w:eastAsia="Calibri"/>
              </w:rPr>
              <w:t>)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</w:r>
            <w:proofErr w:type="spellStart"/>
            <w:r>
              <w:rPr>
                <w:rFonts w:eastAsia="Calibri"/>
              </w:rPr>
              <w:t>Robo-advisor</w:t>
            </w:r>
            <w:proofErr w:type="spellEnd"/>
            <w:r>
              <w:rPr>
                <w:rFonts w:eastAsia="Calibri"/>
              </w:rPr>
              <w:t xml:space="preserve"> (переход к консультациям на основе технологий с физической поддержкой; автоматизация процесса инвестирования и управления частным капиталом)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</w:r>
            <w:proofErr w:type="spellStart"/>
            <w:r>
              <w:rPr>
                <w:rFonts w:eastAsia="Calibri"/>
              </w:rPr>
              <w:t>Big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Data</w:t>
            </w:r>
            <w:proofErr w:type="spellEnd"/>
            <w:r>
              <w:rPr>
                <w:rFonts w:eastAsia="Calibri"/>
              </w:rPr>
              <w:t xml:space="preserve"> (использование данных из внутренних (банковские операции клиента) и внешних источников с целью </w:t>
            </w:r>
            <w:r>
              <w:rPr>
                <w:rFonts w:eastAsia="Calibri"/>
              </w:rPr>
              <w:lastRenderedPageBreak/>
              <w:t xml:space="preserve">определения риск-профиля клиента и его </w:t>
            </w:r>
            <w:proofErr w:type="spellStart"/>
            <w:r>
              <w:rPr>
                <w:rFonts w:eastAsia="Calibri"/>
              </w:rPr>
              <w:t>психографического</w:t>
            </w:r>
            <w:proofErr w:type="spellEnd"/>
            <w:r>
              <w:rPr>
                <w:rFonts w:eastAsia="Calibri"/>
              </w:rPr>
              <w:t xml:space="preserve"> профиля, в том числе для формирования </w:t>
            </w:r>
            <w:proofErr w:type="spellStart"/>
            <w:r>
              <w:rPr>
                <w:rFonts w:eastAsia="Calibri"/>
              </w:rPr>
              <w:t>таргетированных</w:t>
            </w:r>
            <w:proofErr w:type="spellEnd"/>
            <w:r>
              <w:rPr>
                <w:rFonts w:eastAsia="Calibri"/>
              </w:rPr>
              <w:t xml:space="preserve"> маркетинговых предложений (</w:t>
            </w:r>
            <w:proofErr w:type="spellStart"/>
            <w:r>
              <w:rPr>
                <w:rFonts w:eastAsia="Calibri"/>
              </w:rPr>
              <w:t>Next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best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offer</w:t>
            </w:r>
            <w:proofErr w:type="spellEnd"/>
            <w:r>
              <w:rPr>
                <w:rFonts w:eastAsia="Calibri"/>
              </w:rPr>
              <w:t>))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</w:r>
            <w:proofErr w:type="spellStart"/>
            <w:r>
              <w:rPr>
                <w:rFonts w:eastAsia="Calibri"/>
              </w:rPr>
              <w:t>Blockchain</w:t>
            </w:r>
            <w:proofErr w:type="spellEnd"/>
            <w:r>
              <w:rPr>
                <w:rFonts w:eastAsia="Calibri"/>
              </w:rPr>
              <w:t xml:space="preserve"> (создание открытых систем для осуществления и подтверждения операций перехода прав собственности; оптимизация бизнес-процессов за счет коллективного использования данных; создание системы </w:t>
            </w:r>
            <w:proofErr w:type="spellStart"/>
            <w:r>
              <w:rPr>
                <w:rFonts w:eastAsia="Calibri"/>
              </w:rPr>
              <w:t>Smart</w:t>
            </w:r>
            <w:proofErr w:type="spellEnd"/>
            <w:r>
              <w:rPr>
                <w:rFonts w:eastAsia="Calibri"/>
              </w:rPr>
              <w:t>-контрактов)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API (создание «модулей», включающих банковские продукты и сервисы, для дальнейшего встраивания в продукты/сервисы других компаний (например, функция кредитования на сайте продажи авиабилетов)</w:t>
            </w:r>
          </w:p>
        </w:tc>
      </w:tr>
      <w:tr w:rsidR="00281BCA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ПК-4</w:t>
            </w:r>
          </w:p>
          <w:p w:rsidR="00281BCA" w:rsidRDefault="00237E1C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разрабатывать проекты внедрения современных финансовых технологий в деятельность кредитной организации, способствующих ее развитию, соблюдать основные требования информационной безопасности в условиях динамично изменяющейся внешней среды и развития </w:t>
            </w:r>
            <w:proofErr w:type="spellStart"/>
            <w:r>
              <w:rPr>
                <w:color w:val="000000"/>
              </w:rPr>
              <w:t>киберпреступности</w:t>
            </w:r>
            <w:proofErr w:type="spellEnd"/>
          </w:p>
          <w:p w:rsidR="00281BCA" w:rsidRDefault="00281BCA">
            <w:pPr>
              <w:widowControl w:val="0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1. Владеет современными инструментами и методами обеспечения информационной безопасности кредитной организации.</w:t>
            </w: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37E1C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2.Демонстрирует умение формировать стратегии развития </w:t>
            </w:r>
            <w:r>
              <w:rPr>
                <w:color w:val="000000"/>
              </w:rPr>
              <w:lastRenderedPageBreak/>
              <w:t>кредитной организации, вносит профессионально обоснованные предложения по координации стратегического и финансового планирования в кредитной организаций.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</w:t>
            </w:r>
            <w:r>
              <w:rPr>
                <w:b/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современные инструменты и методы обеспечения информационной безопасности кредитной организации,</w:t>
            </w:r>
          </w:p>
          <w:p w:rsidR="00281BCA" w:rsidRDefault="00237E1C">
            <w:pPr>
              <w:widowControl w:val="0"/>
              <w:jc w:val="both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уметь:</w:t>
            </w:r>
            <w:r>
              <w:rPr>
                <w:color w:val="000000"/>
              </w:rPr>
              <w:t xml:space="preserve"> применять современные инструменты и методы обеспечения информационной безопасности кредитной организации при разработке проектов внедрения современных финансовых технологий в деятельность кредитной организации, способствующих ее развитию;</w:t>
            </w:r>
          </w:p>
          <w:p w:rsidR="00281BCA" w:rsidRDefault="00237E1C">
            <w:pPr>
              <w:widowControl w:val="0"/>
              <w:rPr>
                <w:b/>
                <w:i/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b/>
                <w:i/>
                <w:color w:val="000000"/>
              </w:rPr>
              <w:t>. знать:</w:t>
            </w:r>
            <w:r>
              <w:rPr>
                <w:color w:val="000000"/>
              </w:rPr>
              <w:t xml:space="preserve"> приемы разработки стратегии развития кредитной организации с учетом применения финансовых </w:t>
            </w:r>
            <w:r>
              <w:rPr>
                <w:color w:val="000000"/>
              </w:rPr>
              <w:lastRenderedPageBreak/>
              <w:t>технологий;</w:t>
            </w:r>
          </w:p>
          <w:p w:rsidR="00281BCA" w:rsidRDefault="00237E1C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: </w:t>
            </w:r>
            <w:r>
              <w:t xml:space="preserve">разработать стратегию развития кредитной организации с учетом применения финансовых технологий, внести профессионально обоснованные предложения по координации стратегического и финансового планирования в кредитной организаций в условиях </w:t>
            </w:r>
            <w:proofErr w:type="spellStart"/>
            <w:r>
              <w:t>цифровизации</w:t>
            </w:r>
            <w:proofErr w:type="spellEnd"/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lastRenderedPageBreak/>
              <w:t>Задание 1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Эксперты выделяют несколько преимуществ, возникающих при переводе задачи в </w:t>
            </w:r>
            <w:proofErr w:type="spellStart"/>
            <w:r>
              <w:rPr>
                <w:rFonts w:eastAsia="Calibri"/>
              </w:rPr>
              <w:t>облачныи</w:t>
            </w:r>
            <w:proofErr w:type="spellEnd"/>
            <w:r>
              <w:rPr>
                <w:rFonts w:eastAsia="Calibri"/>
              </w:rPr>
              <w:t>̆ формат, снижающих затраты: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гибкость в определении объема инфраструктуры, масштабируемость;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возможность повысить скорость, более оперативно провести тестирование, быстро получить необходимые мощности, сервисы и пр.;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возможность получить более высокое качество сервиса;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снижение нагрузки на IT-подразделение в банке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Требуется: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Поясните выводы экспертов, обоснуйте приведенные тезисы: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Сформулируйте проблемы и прогнозируемые риски облачных технологий</w:t>
            </w:r>
          </w:p>
          <w:p w:rsidR="00281BCA" w:rsidRDefault="00281BCA">
            <w:pPr>
              <w:widowControl w:val="0"/>
              <w:rPr>
                <w:rFonts w:eastAsia="Calibri"/>
                <w:b/>
                <w:highlight w:val="yellow"/>
              </w:rPr>
            </w:pPr>
          </w:p>
          <w:p w:rsidR="00281BCA" w:rsidRDefault="00237E1C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Задание 2</w:t>
            </w:r>
          </w:p>
          <w:p w:rsidR="00281BCA" w:rsidRDefault="00237E1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Одним из новых направлений в развитии финансовых (банковских) технологий является работа на опережение </w:t>
            </w:r>
            <w:r>
              <w:rPr>
                <w:rFonts w:eastAsia="Calibri"/>
              </w:rPr>
              <w:lastRenderedPageBreak/>
              <w:t>при взаимодействии с клиентами. Охарактеризуйте это направление, приведите примеры. Попытайтесь разработать собственный продукт в соответствии с данным направлением. Какие  современные финансовые технологии Вы бы использовали для этих целей? Какие риски сопровождают такое взаимодействие?</w:t>
            </w:r>
          </w:p>
          <w:p w:rsidR="00281BCA" w:rsidRDefault="00281BCA">
            <w:pPr>
              <w:widowControl w:val="0"/>
              <w:jc w:val="center"/>
              <w:rPr>
                <w:rFonts w:eastAsia="Calibri"/>
              </w:rPr>
            </w:pPr>
          </w:p>
          <w:p w:rsidR="00281BCA" w:rsidRDefault="00281BCA">
            <w:pPr>
              <w:widowControl w:val="0"/>
              <w:jc w:val="center"/>
              <w:rPr>
                <w:rFonts w:eastAsia="Calibri"/>
                <w:highlight w:val="yellow"/>
              </w:rPr>
            </w:pPr>
          </w:p>
          <w:p w:rsidR="00281BCA" w:rsidRDefault="00281BCA">
            <w:pPr>
              <w:widowControl w:val="0"/>
              <w:jc w:val="center"/>
              <w:rPr>
                <w:rFonts w:eastAsia="Calibri"/>
                <w:highlight w:val="yellow"/>
              </w:rPr>
            </w:pPr>
          </w:p>
          <w:p w:rsidR="00281BCA" w:rsidRDefault="00281BCA">
            <w:pPr>
              <w:widowControl w:val="0"/>
              <w:rPr>
                <w:rFonts w:eastAsia="Calibri"/>
                <w:highlight w:val="yellow"/>
              </w:rPr>
            </w:pPr>
          </w:p>
          <w:p w:rsidR="00281BCA" w:rsidRDefault="00281BCA">
            <w:pPr>
              <w:widowControl w:val="0"/>
              <w:jc w:val="center"/>
              <w:rPr>
                <w:rFonts w:eastAsia="Calibri"/>
                <w:highlight w:val="yellow"/>
              </w:rPr>
            </w:pPr>
          </w:p>
          <w:p w:rsidR="00281BCA" w:rsidRDefault="00281BCA">
            <w:pPr>
              <w:widowControl w:val="0"/>
              <w:jc w:val="both"/>
              <w:rPr>
                <w:rFonts w:eastAsia="Calibri"/>
                <w:highlight w:val="yellow"/>
              </w:rPr>
            </w:pPr>
          </w:p>
        </w:tc>
      </w:tr>
      <w:tr w:rsidR="00281BCA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lastRenderedPageBreak/>
              <w:t>ПКН-4</w:t>
            </w:r>
          </w:p>
          <w:p w:rsidR="00281BCA" w:rsidRDefault="00237E1C">
            <w:pPr>
              <w:widowControl w:val="0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числе,  институтов финансового рынка, так и на уровне публично-правовых образований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1.Предлагает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сфере.</w:t>
            </w: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81BC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281BCA" w:rsidRDefault="00237E1C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>
              <w:rPr>
                <w:color w:val="000000"/>
              </w:rPr>
              <w:t>2.Демонстрирует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  финансового обеспечения их реализации,  вносит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</w:t>
            </w:r>
            <w:r>
              <w:rPr>
                <w:b/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современные проблемы финансово-кредитных организаций;</w:t>
            </w:r>
          </w:p>
          <w:p w:rsidR="00281BCA" w:rsidRDefault="00237E1C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уметь</w:t>
            </w:r>
            <w:r>
              <w:rPr>
                <w:b/>
                <w:color w:val="000000"/>
              </w:rPr>
              <w:t xml:space="preserve">: </w:t>
            </w:r>
            <w:r>
              <w:rPr>
                <w:color w:val="000000"/>
              </w:rPr>
              <w:t>на основе результатов прикладных научных исследований в профессиональной сфере предложить эффективное решение текущих проблем кредитных организаций;</w:t>
            </w: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281BCA" w:rsidRDefault="00281BC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281BCA" w:rsidRDefault="00237E1C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b/>
                <w:i/>
                <w:color w:val="000000"/>
              </w:rPr>
              <w:t>знать</w:t>
            </w:r>
            <w:r>
              <w:rPr>
                <w:b/>
                <w:color w:val="000000"/>
              </w:rPr>
              <w:t xml:space="preserve">: </w:t>
            </w:r>
            <w:r>
              <w:rPr>
                <w:color w:val="000000"/>
              </w:rPr>
              <w:t>методы разработки   стратегии развития различных институтов финансового рынка и финансового обеспечения их реализации;</w:t>
            </w:r>
          </w:p>
          <w:p w:rsidR="00281BCA" w:rsidRDefault="00237E1C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b/>
                <w:i/>
                <w:color w:val="000000"/>
              </w:rPr>
              <w:t>уметь</w:t>
            </w:r>
            <w:r>
              <w:rPr>
                <w:b/>
                <w:color w:val="000000"/>
              </w:rPr>
              <w:t>:</w:t>
            </w:r>
            <w:r>
              <w:rPr>
                <w:color w:val="000000"/>
              </w:rPr>
              <w:t xml:space="preserve"> разрабатывать стратегии развития различных институтов финансового рынка, рассчитывать необходимые финансово-экономические и нефинансовые показатели, координировать стратегическое и финансовое планирование на уровне публично-правовых образований и организаций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tabs>
                <w:tab w:val="left" w:pos="1545"/>
                <w:tab w:val="center" w:pos="3544"/>
              </w:tabs>
              <w:jc w:val="center"/>
              <w:rPr>
                <w:b/>
              </w:rPr>
            </w:pPr>
            <w:r>
              <w:rPr>
                <w:b/>
              </w:rPr>
              <w:lastRenderedPageBreak/>
              <w:t>Задание 1</w:t>
            </w:r>
          </w:p>
          <w:p w:rsidR="00281BCA" w:rsidRDefault="00237E1C">
            <w:pPr>
              <w:widowControl w:val="0"/>
              <w:ind w:hanging="48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Актуальной задачей развития банковского дела в современных условиях является поиск путей установления взаимодействия банков и </w:t>
            </w:r>
            <w:proofErr w:type="spellStart"/>
            <w:r>
              <w:rPr>
                <w:iCs/>
                <w:color w:val="000000"/>
              </w:rPr>
              <w:t>FinTech</w:t>
            </w:r>
            <w:proofErr w:type="spellEnd"/>
            <w:r>
              <w:rPr>
                <w:iCs/>
                <w:color w:val="000000"/>
              </w:rPr>
              <w:t xml:space="preserve"> компаний. </w:t>
            </w:r>
            <w:r>
              <w:rPr>
                <w:iCs/>
                <w:color w:val="000000"/>
              </w:rPr>
              <w:tab/>
              <w:t xml:space="preserve">Оцените перспективность, ресурсоемкость и надежность каждой из приведенных ниже возможностей банков ответить на вызов со стороны </w:t>
            </w:r>
            <w:proofErr w:type="spellStart"/>
            <w:r>
              <w:rPr>
                <w:iCs/>
                <w:color w:val="000000"/>
              </w:rPr>
              <w:t>FinTech</w:t>
            </w:r>
            <w:proofErr w:type="spellEnd"/>
            <w:r>
              <w:rPr>
                <w:iCs/>
                <w:color w:val="000000"/>
              </w:rPr>
              <w:t xml:space="preserve"> компаний.</w:t>
            </w:r>
          </w:p>
          <w:p w:rsidR="00281BCA" w:rsidRDefault="00237E1C">
            <w:pPr>
              <w:widowControl w:val="0"/>
              <w:ind w:hanging="48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1.</w:t>
            </w:r>
            <w:r>
              <w:rPr>
                <w:iCs/>
                <w:color w:val="000000"/>
              </w:rPr>
              <w:tab/>
              <w:t xml:space="preserve">Заключать партнерства с </w:t>
            </w:r>
            <w:proofErr w:type="spellStart"/>
            <w:r>
              <w:rPr>
                <w:iCs/>
                <w:color w:val="000000"/>
              </w:rPr>
              <w:t>FinTech</w:t>
            </w:r>
            <w:proofErr w:type="spellEnd"/>
            <w:r>
              <w:rPr>
                <w:iCs/>
                <w:color w:val="000000"/>
              </w:rPr>
              <w:t xml:space="preserve"> компаниями для взаимовыгодного сотрудничества (с том числе оценки его перспектив) и получения «быстрых выигрышей»</w:t>
            </w:r>
          </w:p>
          <w:p w:rsidR="00281BCA" w:rsidRDefault="00237E1C">
            <w:pPr>
              <w:widowControl w:val="0"/>
              <w:ind w:hanging="48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2.</w:t>
            </w:r>
            <w:r>
              <w:rPr>
                <w:iCs/>
                <w:color w:val="000000"/>
              </w:rPr>
              <w:tab/>
              <w:t xml:space="preserve">Приобретать </w:t>
            </w:r>
            <w:proofErr w:type="spellStart"/>
            <w:r>
              <w:rPr>
                <w:iCs/>
                <w:color w:val="000000"/>
              </w:rPr>
              <w:t>FinTech</w:t>
            </w:r>
            <w:proofErr w:type="spellEnd"/>
            <w:r>
              <w:rPr>
                <w:iCs/>
                <w:color w:val="000000"/>
              </w:rPr>
              <w:t xml:space="preserve"> компании либо для их дальнейшей интеграции в свою бизнес-модель, либо с целью диверсификации бизнеса.</w:t>
            </w:r>
          </w:p>
          <w:p w:rsidR="00281BCA" w:rsidRDefault="00237E1C">
            <w:pPr>
              <w:widowControl w:val="0"/>
              <w:ind w:hanging="48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3.</w:t>
            </w:r>
            <w:r>
              <w:rPr>
                <w:iCs/>
                <w:color w:val="000000"/>
              </w:rPr>
              <w:tab/>
              <w:t xml:space="preserve">Использовать решения, разработанные </w:t>
            </w:r>
            <w:proofErr w:type="spellStart"/>
            <w:r>
              <w:rPr>
                <w:iCs/>
                <w:color w:val="000000"/>
              </w:rPr>
              <w:t>FinTech</w:t>
            </w:r>
            <w:proofErr w:type="spellEnd"/>
            <w:r>
              <w:rPr>
                <w:iCs/>
                <w:color w:val="000000"/>
              </w:rPr>
              <w:t xml:space="preserve"> компаниями для доработки своей бизнес-модели в части продуктовой линейки и каналов коммуникации</w:t>
            </w:r>
          </w:p>
          <w:p w:rsidR="00281BCA" w:rsidRDefault="00237E1C">
            <w:pPr>
              <w:widowControl w:val="0"/>
              <w:ind w:hanging="48"/>
              <w:jc w:val="both"/>
              <w:rPr>
                <w:iCs/>
              </w:rPr>
            </w:pPr>
            <w:r>
              <w:rPr>
                <w:iCs/>
                <w:color w:val="000000"/>
              </w:rPr>
              <w:t>4.</w:t>
            </w:r>
            <w:r>
              <w:rPr>
                <w:iCs/>
                <w:color w:val="000000"/>
              </w:rPr>
              <w:tab/>
              <w:t xml:space="preserve">Создавать площадки для развития </w:t>
            </w:r>
            <w:proofErr w:type="spellStart"/>
            <w:r>
              <w:rPr>
                <w:iCs/>
                <w:color w:val="000000"/>
              </w:rPr>
              <w:t>FinTech</w:t>
            </w:r>
            <w:proofErr w:type="spellEnd"/>
            <w:r>
              <w:rPr>
                <w:iCs/>
                <w:color w:val="000000"/>
              </w:rPr>
              <w:t xml:space="preserve"> компаний и осуществления интеграции между банками и </w:t>
            </w:r>
            <w:r>
              <w:rPr>
                <w:iCs/>
                <w:color w:val="000000"/>
              </w:rPr>
              <w:lastRenderedPageBreak/>
              <w:t>инновационными игроками.</w:t>
            </w:r>
          </w:p>
          <w:p w:rsidR="00281BCA" w:rsidRDefault="00281BCA">
            <w:pPr>
              <w:widowControl w:val="0"/>
              <w:jc w:val="both"/>
              <w:rPr>
                <w:color w:val="000000"/>
                <w:highlight w:val="yellow"/>
              </w:rPr>
            </w:pPr>
          </w:p>
          <w:p w:rsidR="00281BCA" w:rsidRDefault="00237E1C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Задание 2</w:t>
            </w:r>
          </w:p>
          <w:p w:rsidR="00281BCA" w:rsidRDefault="00237E1C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Провести SWOT-анализ банков, входящих в топ-5 по размеру активов, выявить  их конкурентные преимущества и слабые стороны по сравнению с другими участниками банковской системы.</w:t>
            </w:r>
          </w:p>
          <w:p w:rsidR="00281BCA" w:rsidRDefault="00281BCA">
            <w:pPr>
              <w:widowControl w:val="0"/>
              <w:jc w:val="center"/>
              <w:rPr>
                <w:color w:val="000000"/>
              </w:rPr>
            </w:pPr>
          </w:p>
          <w:p w:rsidR="00281BCA" w:rsidRDefault="00281BCA">
            <w:pPr>
              <w:widowControl w:val="0"/>
              <w:jc w:val="center"/>
              <w:rPr>
                <w:color w:val="000000"/>
              </w:rPr>
            </w:pPr>
          </w:p>
          <w:p w:rsidR="00281BCA" w:rsidRDefault="00281BCA">
            <w:pPr>
              <w:widowControl w:val="0"/>
              <w:jc w:val="center"/>
              <w:rPr>
                <w:color w:val="000000"/>
                <w:highlight w:val="yellow"/>
              </w:rPr>
            </w:pPr>
          </w:p>
          <w:p w:rsidR="00281BCA" w:rsidRDefault="00281BCA">
            <w:pPr>
              <w:widowControl w:val="0"/>
              <w:jc w:val="center"/>
              <w:rPr>
                <w:rFonts w:eastAsia="Calibri"/>
                <w:b/>
              </w:rPr>
            </w:pPr>
          </w:p>
        </w:tc>
      </w:tr>
    </w:tbl>
    <w:p w:rsidR="00281BCA" w:rsidRDefault="00237E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Показателями оценивания компетенций являются наиболее значимые знания и умения, которые получены студентами в процессе освоения дисциплины. </w:t>
      </w:r>
    </w:p>
    <w:p w:rsidR="00281BCA" w:rsidRDefault="00237E1C">
      <w:pPr>
        <w:spacing w:line="360" w:lineRule="auto"/>
        <w:ind w:firstLine="709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 xml:space="preserve">Промежуточная аттестация по дисциплине оценивается по 100-бальной шкале. Балльная оценка текущего контроля успеваемости студента в семестре составляет максимально 40 баллов. Балльная оценка в </w:t>
      </w:r>
      <w:proofErr w:type="spellStart"/>
      <w:r>
        <w:rPr>
          <w:rFonts w:cs="Palatino Linotype"/>
          <w:sz w:val="28"/>
          <w:szCs w:val="28"/>
        </w:rPr>
        <w:t>зачетно</w:t>
      </w:r>
      <w:proofErr w:type="spellEnd"/>
      <w:r>
        <w:rPr>
          <w:rFonts w:cs="Palatino Linotype"/>
          <w:sz w:val="28"/>
          <w:szCs w:val="28"/>
        </w:rPr>
        <w:t>-экзаменационную сессию не превышает 60 баллов.</w:t>
      </w:r>
    </w:p>
    <w:p w:rsidR="00281BCA" w:rsidRDefault="00237E1C">
      <w:pPr>
        <w:spacing w:line="360" w:lineRule="auto"/>
        <w:ind w:firstLine="709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Распределение максимальных баллов по видам работ:</w:t>
      </w:r>
    </w:p>
    <w:tbl>
      <w:tblPr>
        <w:tblW w:w="9914" w:type="dxa"/>
        <w:tblLayout w:type="fixed"/>
        <w:tblLook w:val="04A0" w:firstRow="1" w:lastRow="0" w:firstColumn="1" w:lastColumn="0" w:noHBand="0" w:noVBand="1"/>
      </w:tblPr>
      <w:tblGrid>
        <w:gridCol w:w="957"/>
        <w:gridCol w:w="6381"/>
        <w:gridCol w:w="2576"/>
      </w:tblGrid>
      <w:tr w:rsidR="00281BCA"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№ п/п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Вид отчетности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Максимальная сумма баллов.</w:t>
            </w:r>
          </w:p>
        </w:tc>
      </w:tr>
      <w:tr w:rsidR="00281BCA"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lastRenderedPageBreak/>
              <w:t>1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t>Работа в семестре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t>40</w:t>
            </w:r>
          </w:p>
        </w:tc>
      </w:tr>
      <w:tr w:rsidR="00281BCA"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t>Экзамен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t>60</w:t>
            </w:r>
          </w:p>
        </w:tc>
      </w:tr>
      <w:tr w:rsidR="00281BCA"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t>3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t>Итого: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BCA" w:rsidRDefault="00237E1C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t>100</w:t>
            </w:r>
          </w:p>
        </w:tc>
      </w:tr>
    </w:tbl>
    <w:p w:rsidR="00281BCA" w:rsidRDefault="00281BCA">
      <w:pPr>
        <w:spacing w:line="360" w:lineRule="auto"/>
        <w:jc w:val="center"/>
        <w:rPr>
          <w:rFonts w:cs="Palatino Linotype"/>
          <w:sz w:val="28"/>
          <w:szCs w:val="28"/>
        </w:rPr>
      </w:pPr>
    </w:p>
    <w:p w:rsidR="00281BCA" w:rsidRDefault="00237E1C">
      <w:pPr>
        <w:spacing w:line="360" w:lineRule="auto"/>
        <w:ind w:firstLine="426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При проведении промежуточной аттестации по дисциплине учитываются:</w:t>
      </w:r>
    </w:p>
    <w:p w:rsidR="00281BCA" w:rsidRDefault="00237E1C">
      <w:pPr>
        <w:spacing w:line="360" w:lineRule="auto"/>
        <w:ind w:firstLine="426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1)</w:t>
      </w:r>
      <w:r>
        <w:rPr>
          <w:rFonts w:cs="Palatino Linotype"/>
          <w:sz w:val="28"/>
          <w:szCs w:val="28"/>
        </w:rPr>
        <w:tab/>
        <w:t>посещение студентом занятий и работа студента на занятиях (участие в дискуссии, разбор практических ситуаций);</w:t>
      </w:r>
    </w:p>
    <w:p w:rsidR="00281BCA" w:rsidRDefault="00237E1C">
      <w:pPr>
        <w:spacing w:line="360" w:lineRule="auto"/>
        <w:ind w:firstLine="426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2)</w:t>
      </w:r>
      <w:r>
        <w:rPr>
          <w:rFonts w:cs="Palatino Linotype"/>
          <w:sz w:val="28"/>
          <w:szCs w:val="28"/>
        </w:rPr>
        <w:tab/>
        <w:t xml:space="preserve">работа студента во внеаудиторное время (изучение основной и дополнительной литературы, </w:t>
      </w:r>
      <w:proofErr w:type="spellStart"/>
      <w:r>
        <w:rPr>
          <w:rFonts w:cs="Palatino Linotype"/>
          <w:sz w:val="28"/>
          <w:szCs w:val="28"/>
        </w:rPr>
        <w:t>интернет-ресурсов</w:t>
      </w:r>
      <w:proofErr w:type="spellEnd"/>
      <w:r>
        <w:rPr>
          <w:rFonts w:cs="Palatino Linotype"/>
          <w:sz w:val="28"/>
          <w:szCs w:val="28"/>
        </w:rPr>
        <w:t>, работа с электронными образовательными ресурсами), выполнение заданий преподавателя, написание контрольной работы.</w:t>
      </w:r>
    </w:p>
    <w:p w:rsidR="00281BCA" w:rsidRDefault="00237E1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осуществляется в ходе учебного процесса, консультирования студентов, проверки выполнения ими самостоятельных заданий, проверки контрольных и тестовых заданий.</w:t>
      </w:r>
    </w:p>
    <w:p w:rsidR="00281BCA" w:rsidRDefault="00237E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Промежуточный контроль проводится в форме экзамена.</w:t>
      </w:r>
      <w:r>
        <w:rPr>
          <w:sz w:val="28"/>
          <w:szCs w:val="28"/>
        </w:rPr>
        <w:tab/>
      </w:r>
    </w:p>
    <w:p w:rsidR="00281BCA" w:rsidRDefault="00237E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Экзамен проводится по завершению изучения дисциплины в устной форме (для студентов заочной формы обучения). Экзаменационный билет содержит два вопроса и практико-ориентированное (ситуационное)  задание.</w:t>
      </w:r>
    </w:p>
    <w:p w:rsidR="00281BCA" w:rsidRDefault="00237E1C">
      <w:pPr>
        <w:spacing w:after="120" w:line="360" w:lineRule="auto"/>
        <w:ind w:left="-181" w:firstLine="539"/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>Структура экзаменационного билета:</w:t>
      </w:r>
    </w:p>
    <w:p w:rsidR="00281BCA" w:rsidRDefault="00237E1C">
      <w:pPr>
        <w:numPr>
          <w:ilvl w:val="0"/>
          <w:numId w:val="1"/>
        </w:numPr>
        <w:spacing w:after="120" w:line="360" w:lineRule="auto"/>
        <w:ind w:left="71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Теоретический вопрос (20 баллов)</w:t>
      </w:r>
    </w:p>
    <w:p w:rsidR="00281BCA" w:rsidRDefault="00237E1C">
      <w:pPr>
        <w:numPr>
          <w:ilvl w:val="0"/>
          <w:numId w:val="1"/>
        </w:numPr>
        <w:spacing w:after="120" w:line="360" w:lineRule="auto"/>
        <w:ind w:left="71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Теоретический вопрос (20 баллов)</w:t>
      </w:r>
    </w:p>
    <w:p w:rsidR="00281BCA" w:rsidRDefault="00237E1C">
      <w:pPr>
        <w:numPr>
          <w:ilvl w:val="0"/>
          <w:numId w:val="1"/>
        </w:numPr>
        <w:spacing w:after="120" w:line="360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Практико-ориентированное (ситуационное) задание (20 баллов) </w:t>
      </w:r>
    </w:p>
    <w:p w:rsidR="00281BCA" w:rsidRDefault="00237E1C">
      <w:pPr>
        <w:tabs>
          <w:tab w:val="left" w:pos="1575"/>
        </w:tabs>
        <w:spacing w:line="360" w:lineRule="auto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электронную зачетную книжку студента оценка проставляется по общепринятой пятибалльной системе в соответствии с </w:t>
      </w:r>
      <w:proofErr w:type="spellStart"/>
      <w:r>
        <w:rPr>
          <w:sz w:val="28"/>
          <w:szCs w:val="28"/>
        </w:rPr>
        <w:t>балльно</w:t>
      </w:r>
      <w:proofErr w:type="spellEnd"/>
      <w:r>
        <w:rPr>
          <w:sz w:val="28"/>
          <w:szCs w:val="28"/>
        </w:rPr>
        <w:t>-рейтинговой системой.</w:t>
      </w:r>
    </w:p>
    <w:p w:rsidR="00281BCA" w:rsidRDefault="00237E1C">
      <w:pPr>
        <w:ind w:left="28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тестовых заданий</w:t>
      </w:r>
    </w:p>
    <w:p w:rsidR="00281BCA" w:rsidRDefault="00281BCA">
      <w:pPr>
        <w:ind w:left="283"/>
        <w:jc w:val="both"/>
        <w:rPr>
          <w:sz w:val="28"/>
          <w:szCs w:val="28"/>
        </w:rPr>
      </w:pPr>
    </w:p>
    <w:p w:rsidR="00281BCA" w:rsidRDefault="00237E1C">
      <w:pPr>
        <w:spacing w:line="360" w:lineRule="auto"/>
        <w:rPr>
          <w:sz w:val="28"/>
        </w:rPr>
      </w:pPr>
      <w:r>
        <w:rPr>
          <w:sz w:val="28"/>
        </w:rPr>
        <w:t>1.Процессы, характеризующие управление персоналом банка:</w:t>
      </w:r>
    </w:p>
    <w:p w:rsidR="00281BCA" w:rsidRDefault="00237E1C">
      <w:pPr>
        <w:spacing w:line="360" w:lineRule="auto"/>
        <w:rPr>
          <w:sz w:val="28"/>
        </w:rPr>
      </w:pPr>
      <w:r>
        <w:rPr>
          <w:sz w:val="28"/>
        </w:rPr>
        <w:t xml:space="preserve">а) полное и своевременное удовлетворение потребностей банка в трудовых ресурсах </w:t>
      </w:r>
    </w:p>
    <w:p w:rsidR="00281BCA" w:rsidRDefault="00237E1C">
      <w:pPr>
        <w:spacing w:line="360" w:lineRule="auto"/>
        <w:rPr>
          <w:sz w:val="28"/>
        </w:rPr>
      </w:pPr>
      <w:r>
        <w:rPr>
          <w:sz w:val="28"/>
        </w:rPr>
        <w:t>б) поэтапное обеспечение потребностей банка в трудовых ресурсах</w:t>
      </w:r>
    </w:p>
    <w:p w:rsidR="00281BCA" w:rsidRDefault="00237E1C">
      <w:pPr>
        <w:spacing w:line="360" w:lineRule="auto"/>
        <w:rPr>
          <w:sz w:val="28"/>
        </w:rPr>
      </w:pPr>
      <w:r>
        <w:rPr>
          <w:sz w:val="28"/>
        </w:rPr>
        <w:lastRenderedPageBreak/>
        <w:t>с) системное изменение профессиональных обязанностей сотрудников</w:t>
      </w:r>
    </w:p>
    <w:p w:rsidR="00281BCA" w:rsidRDefault="00237E1C">
      <w:pPr>
        <w:spacing w:line="360" w:lineRule="auto"/>
        <w:rPr>
          <w:sz w:val="28"/>
        </w:rPr>
      </w:pPr>
      <w:r>
        <w:rPr>
          <w:sz w:val="28"/>
        </w:rPr>
        <w:t>д) последовательная смена руководящего состава</w:t>
      </w:r>
    </w:p>
    <w:p w:rsidR="00281BCA" w:rsidRDefault="00237E1C">
      <w:pPr>
        <w:spacing w:before="240" w:line="360" w:lineRule="auto"/>
        <w:jc w:val="both"/>
        <w:rPr>
          <w:sz w:val="28"/>
          <w:szCs w:val="28"/>
        </w:rPr>
      </w:pPr>
      <w:r>
        <w:rPr>
          <w:sz w:val="28"/>
        </w:rPr>
        <w:t>2.</w:t>
      </w:r>
      <w:r>
        <w:rPr>
          <w:sz w:val="28"/>
          <w:szCs w:val="28"/>
        </w:rPr>
        <w:t>Ликвидность позволяет:</w:t>
      </w:r>
    </w:p>
    <w:p w:rsidR="00281BCA" w:rsidRDefault="00237E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оценивать степень покрытия ликвидными активами обязательств соответствующих сроков погашения</w:t>
      </w:r>
    </w:p>
    <w:p w:rsidR="00281BCA" w:rsidRDefault="00237E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б)устранять дисбаланс между доходами и расходами банка для минимизации потерь и поддержания финансовой устойчивости банка</w:t>
      </w:r>
    </w:p>
    <w:p w:rsidR="00281BCA" w:rsidRDefault="00237E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выявлять сумму неисполненных обязательств перед кредиторами</w:t>
      </w:r>
    </w:p>
    <w:p w:rsidR="00281BCA" w:rsidRDefault="00237E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г)размещать избыточные средства за рубежом</w:t>
      </w:r>
    </w:p>
    <w:p w:rsidR="00281BCA" w:rsidRDefault="00237E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д) рассчитывать риски невозврата ссудной задолженности</w:t>
      </w:r>
    </w:p>
    <w:p w:rsidR="00281BCA" w:rsidRDefault="00237E1C">
      <w:pPr>
        <w:spacing w:before="240" w:line="360" w:lineRule="auto"/>
        <w:jc w:val="both"/>
        <w:rPr>
          <w:sz w:val="28"/>
          <w:szCs w:val="28"/>
        </w:rPr>
      </w:pPr>
      <w:r>
        <w:rPr>
          <w:sz w:val="28"/>
        </w:rPr>
        <w:t>3.</w:t>
      </w:r>
      <w:r>
        <w:rPr>
          <w:sz w:val="28"/>
          <w:szCs w:val="28"/>
        </w:rPr>
        <w:t>Метод разрывов (</w:t>
      </w:r>
      <w:r>
        <w:rPr>
          <w:sz w:val="28"/>
          <w:szCs w:val="28"/>
          <w:lang w:val="en-US"/>
        </w:rPr>
        <w:t>GAP</w:t>
      </w:r>
      <w:r>
        <w:rPr>
          <w:sz w:val="28"/>
          <w:szCs w:val="28"/>
        </w:rPr>
        <w:t>- метод):</w:t>
      </w:r>
    </w:p>
    <w:p w:rsidR="00281BCA" w:rsidRDefault="00237E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позволяет рассчитать доходность активов</w:t>
      </w:r>
    </w:p>
    <w:p w:rsidR="00281BCA" w:rsidRDefault="00237E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определить разрыв между ликвидными активами и неустойчивыми пассивами в денежной оценке в целом по банку и на конкретную дату</w:t>
      </w:r>
    </w:p>
    <w:p w:rsidR="00281BCA" w:rsidRDefault="00237E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в)позволяет определить разрыв между ликвидными активами и неустойчивыми пассивами в разрезе сроков, видов валют, в том числе с учетом сроков, оставшихся до погашения</w:t>
      </w:r>
    </w:p>
    <w:p w:rsidR="00281BCA" w:rsidRDefault="00237E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г)определить рентабельность  активов банка</w:t>
      </w:r>
    </w:p>
    <w:p w:rsidR="00281BCA" w:rsidRDefault="00237E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д) рассчитать доходы банка</w:t>
      </w:r>
    </w:p>
    <w:p w:rsidR="00281BCA" w:rsidRDefault="00237E1C">
      <w:pPr>
        <w:spacing w:before="240" w:line="360" w:lineRule="auto"/>
        <w:rPr>
          <w:sz w:val="28"/>
          <w:szCs w:val="28"/>
        </w:rPr>
      </w:pPr>
      <w:r>
        <w:rPr>
          <w:sz w:val="28"/>
        </w:rPr>
        <w:t>4.</w:t>
      </w:r>
      <w:r>
        <w:rPr>
          <w:sz w:val="28"/>
          <w:szCs w:val="28"/>
        </w:rPr>
        <w:t>Динамику  процентной маржи определяет:</w:t>
      </w:r>
    </w:p>
    <w:p w:rsidR="00281BCA" w:rsidRDefault="00237E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а)объем кредитных операций и других активов, приносящих процентный доход</w:t>
      </w:r>
    </w:p>
    <w:p w:rsidR="00281BCA" w:rsidRDefault="00237E1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б)изменение процентной ставки по активным операциям банка</w:t>
      </w:r>
    </w:p>
    <w:p w:rsidR="00281BCA" w:rsidRDefault="00237E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в)изменение доли рисковых активных операций, приносящих процентный доход </w:t>
      </w:r>
    </w:p>
    <w:p w:rsidR="00281BCA" w:rsidRDefault="00237E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г)способ начисления и взыскания процентов </w:t>
      </w:r>
    </w:p>
    <w:p w:rsidR="00281BCA" w:rsidRDefault="00237E1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д)отсутствие долгосрочных обязательств.</w:t>
      </w:r>
    </w:p>
    <w:p w:rsidR="00281BCA" w:rsidRDefault="00237E1C">
      <w:pPr>
        <w:spacing w:before="240" w:line="360" w:lineRule="auto"/>
        <w:jc w:val="both"/>
        <w:rPr>
          <w:rFonts w:ascii="Times New Roman CYR" w:hAnsi="Times New Roman CYR"/>
          <w:sz w:val="28"/>
        </w:rPr>
      </w:pPr>
      <w:r>
        <w:rPr>
          <w:sz w:val="28"/>
          <w:szCs w:val="28"/>
        </w:rPr>
        <w:t>5.</w:t>
      </w:r>
      <w:r>
        <w:rPr>
          <w:rFonts w:ascii="Times New Roman CYR" w:hAnsi="Times New Roman CYR"/>
          <w:sz w:val="28"/>
        </w:rPr>
        <w:t>Нарушение сроков погашения требований/обязательств при управлении ликвидностью может повлечь за собой:</w:t>
      </w:r>
    </w:p>
    <w:p w:rsidR="00281BCA" w:rsidRDefault="00237E1C">
      <w:pPr>
        <w:spacing w:line="360" w:lineRule="auto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lastRenderedPageBreak/>
        <w:t>а) наличие возможности досрочного изъятия обязательств в договоре о привлечении средств кредитной организацией</w:t>
      </w:r>
    </w:p>
    <w:p w:rsidR="00281BCA" w:rsidRDefault="00237E1C">
      <w:pPr>
        <w:spacing w:line="360" w:lineRule="auto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б)неограниченное количество пролонгаций в кредитном договоре с заемщиком</w:t>
      </w:r>
    </w:p>
    <w:p w:rsidR="00281BCA" w:rsidRDefault="00237E1C">
      <w:pPr>
        <w:spacing w:line="360" w:lineRule="auto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в) приток денежных средств в результате роста обязательств, не отраженных в структуре договорных сроков погашения</w:t>
      </w:r>
    </w:p>
    <w:p w:rsidR="00281BCA" w:rsidRDefault="00237E1C">
      <w:pPr>
        <w:spacing w:line="360" w:lineRule="auto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г) увеличение резервов неликвидных активов банка</w:t>
      </w:r>
    </w:p>
    <w:p w:rsidR="00281BCA" w:rsidRDefault="00237E1C">
      <w:pPr>
        <w:spacing w:line="360" w:lineRule="auto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д) увеличение собственного капитала банка</w:t>
      </w:r>
    </w:p>
    <w:p w:rsidR="00281BCA" w:rsidRDefault="00281BCA">
      <w:pPr>
        <w:spacing w:line="360" w:lineRule="auto"/>
        <w:jc w:val="both"/>
        <w:rPr>
          <w:rFonts w:ascii="Times New Roman CYR" w:hAnsi="Times New Roman CYR"/>
          <w:sz w:val="28"/>
        </w:rPr>
      </w:pPr>
    </w:p>
    <w:p w:rsidR="00281BCA" w:rsidRDefault="00237E1C">
      <w:pPr>
        <w:spacing w:line="360" w:lineRule="auto"/>
        <w:ind w:firstLine="709"/>
        <w:jc w:val="center"/>
        <w:rPr>
          <w:b/>
          <w:sz w:val="28"/>
          <w:szCs w:val="28"/>
          <w:lang w:eastAsia="en-US"/>
        </w:rPr>
      </w:pPr>
      <w:bookmarkStart w:id="42" w:name="_Hlk117603805"/>
      <w:r>
        <w:rPr>
          <w:b/>
          <w:bCs/>
          <w:sz w:val="28"/>
          <w:szCs w:val="28"/>
          <w:lang w:eastAsia="en-US"/>
        </w:rPr>
        <w:t xml:space="preserve">Примеры </w:t>
      </w:r>
      <w:r>
        <w:rPr>
          <w:b/>
          <w:sz w:val="28"/>
          <w:szCs w:val="28"/>
          <w:lang w:eastAsia="en-US"/>
        </w:rPr>
        <w:t>практико-ориентированных (ситуационных) заданий</w:t>
      </w:r>
      <w:bookmarkEnd w:id="42"/>
    </w:p>
    <w:p w:rsidR="00281BCA" w:rsidRDefault="00237E1C">
      <w:pPr>
        <w:shd w:val="clear" w:color="auto" w:fill="FFFFFF"/>
        <w:spacing w:line="360" w:lineRule="auto"/>
        <w:ind w:firstLine="709"/>
        <w:jc w:val="both"/>
        <w:rPr>
          <w:b/>
          <w:color w:val="191919"/>
          <w:sz w:val="28"/>
          <w:szCs w:val="28"/>
        </w:rPr>
      </w:pPr>
      <w:r>
        <w:rPr>
          <w:b/>
          <w:color w:val="191919"/>
          <w:sz w:val="28"/>
          <w:szCs w:val="28"/>
        </w:rPr>
        <w:t>Задание 1.</w:t>
      </w:r>
    </w:p>
    <w:p w:rsidR="00281BCA" w:rsidRDefault="00237E1C">
      <w:pPr>
        <w:widowControl w:val="0"/>
        <w:spacing w:line="360" w:lineRule="auto"/>
        <w:ind w:firstLine="567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Определить степень делового риска коммерческого банка при выдаче ссуды по системе </w:t>
      </w:r>
      <w:proofErr w:type="spellStart"/>
      <w:r>
        <w:rPr>
          <w:iCs/>
          <w:color w:val="000000"/>
          <w:sz w:val="28"/>
          <w:szCs w:val="28"/>
        </w:rPr>
        <w:t>скорринга</w:t>
      </w:r>
      <w:proofErr w:type="spellEnd"/>
      <w:r>
        <w:rPr>
          <w:iCs/>
          <w:color w:val="000000"/>
          <w:sz w:val="28"/>
          <w:szCs w:val="28"/>
        </w:rPr>
        <w:t>, максимальная сумма при котором может составить 30 баллов, с факторами имеющими следующие баллы:</w:t>
      </w:r>
    </w:p>
    <w:p w:rsidR="00281BCA" w:rsidRDefault="00237E1C">
      <w:pPr>
        <w:widowControl w:val="0"/>
        <w:spacing w:line="360" w:lineRule="auto"/>
        <w:ind w:firstLine="567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•</w:t>
      </w:r>
      <w:r>
        <w:rPr>
          <w:iCs/>
          <w:color w:val="000000"/>
          <w:sz w:val="28"/>
          <w:szCs w:val="28"/>
        </w:rPr>
        <w:tab/>
        <w:t>Число поставщиков (два) – 5 баллов;</w:t>
      </w:r>
    </w:p>
    <w:p w:rsidR="00281BCA" w:rsidRDefault="00237E1C">
      <w:pPr>
        <w:widowControl w:val="0"/>
        <w:spacing w:line="360" w:lineRule="auto"/>
        <w:ind w:firstLine="567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•</w:t>
      </w:r>
      <w:r>
        <w:rPr>
          <w:iCs/>
          <w:color w:val="000000"/>
          <w:sz w:val="28"/>
          <w:szCs w:val="28"/>
        </w:rPr>
        <w:tab/>
        <w:t>Надежность поставщиков (отличная репутация) – 5 баллов;</w:t>
      </w:r>
    </w:p>
    <w:p w:rsidR="00281BCA" w:rsidRDefault="00237E1C">
      <w:pPr>
        <w:widowControl w:val="0"/>
        <w:spacing w:line="360" w:lineRule="auto"/>
        <w:ind w:firstLine="567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•</w:t>
      </w:r>
      <w:r>
        <w:rPr>
          <w:iCs/>
          <w:color w:val="000000"/>
          <w:sz w:val="28"/>
          <w:szCs w:val="28"/>
        </w:rPr>
        <w:tab/>
        <w:t>Транспортировка грузов (поставщики отдалены от покупателя, имеют страховой полис, транспортировка соответствует товару) – 8 баллов;</w:t>
      </w:r>
    </w:p>
    <w:p w:rsidR="00281BCA" w:rsidRDefault="00237E1C">
      <w:pPr>
        <w:widowControl w:val="0"/>
        <w:spacing w:line="360" w:lineRule="auto"/>
        <w:ind w:firstLine="567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•</w:t>
      </w:r>
      <w:r>
        <w:rPr>
          <w:iCs/>
          <w:color w:val="000000"/>
          <w:sz w:val="28"/>
          <w:szCs w:val="28"/>
        </w:rPr>
        <w:tab/>
        <w:t>Складирование товара (заемщик имеет складские помещения хорошего качества) – 5 баллов.</w:t>
      </w:r>
    </w:p>
    <w:p w:rsidR="00281BCA" w:rsidRDefault="00237E1C">
      <w:pPr>
        <w:widowControl w:val="0"/>
        <w:spacing w:line="360" w:lineRule="auto"/>
        <w:ind w:firstLine="567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Ссуда выдается предприятию, которое имеет двух поставщиков с отличной репутацией, но отдаленных от покупателя (имеют страховой полис, транспортировка соответствует товару). Заемщик имеет складские помещения хорошего качества</w:t>
      </w:r>
    </w:p>
    <w:p w:rsidR="00281BCA" w:rsidRDefault="00237E1C">
      <w:pPr>
        <w:shd w:val="clear" w:color="auto" w:fill="FFFFFF"/>
        <w:spacing w:line="360" w:lineRule="auto"/>
        <w:ind w:firstLine="709"/>
        <w:jc w:val="both"/>
        <w:rPr>
          <w:b/>
          <w:color w:val="191919"/>
          <w:sz w:val="28"/>
          <w:szCs w:val="28"/>
        </w:rPr>
      </w:pPr>
      <w:r>
        <w:rPr>
          <w:b/>
          <w:color w:val="191919"/>
          <w:sz w:val="28"/>
          <w:szCs w:val="28"/>
        </w:rPr>
        <w:t>Задание 2.</w:t>
      </w:r>
    </w:p>
    <w:p w:rsidR="00281BCA" w:rsidRDefault="00237E1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Данные по активам и обязательствам Банка представлены в таблице</w:t>
      </w:r>
    </w:p>
    <w:p w:rsidR="00281BCA" w:rsidRDefault="00237E1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Определите </w:t>
      </w:r>
      <w:r>
        <w:rPr>
          <w:rFonts w:eastAsia="Calibri"/>
          <w:bCs/>
          <w:sz w:val="28"/>
          <w:szCs w:val="28"/>
          <w:lang w:eastAsia="en-US"/>
        </w:rPr>
        <w:t>величину непокрытых обязательств Банка</w:t>
      </w: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с учетом корректировок, производимым по активам баланса:</w:t>
      </w:r>
    </w:p>
    <w:p w:rsidR="00281BCA" w:rsidRDefault="00237E1C">
      <w:pPr>
        <w:numPr>
          <w:ilvl w:val="0"/>
          <w:numId w:val="5"/>
        </w:numPr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отозваны лицензии у 2 банков-корреспондентов, совокупный остаток по счету 115 000 млн. руб.;</w:t>
      </w:r>
    </w:p>
    <w:p w:rsidR="00281BCA" w:rsidRDefault="00237E1C">
      <w:pPr>
        <w:numPr>
          <w:ilvl w:val="0"/>
          <w:numId w:val="5"/>
        </w:numPr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неправильно определена категория качества по ссудной задолженности, </w:t>
      </w:r>
      <w:proofErr w:type="spellStart"/>
      <w:r>
        <w:rPr>
          <w:rFonts w:eastAsia="Calibri"/>
          <w:sz w:val="28"/>
          <w:szCs w:val="28"/>
          <w:lang w:eastAsia="en-US"/>
        </w:rPr>
        <w:t>досоздание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резерва на сумму 201 400 млн. руб.;</w:t>
      </w:r>
    </w:p>
    <w:p w:rsidR="00281BCA" w:rsidRDefault="00237E1C">
      <w:pPr>
        <w:numPr>
          <w:ilvl w:val="0"/>
          <w:numId w:val="5"/>
        </w:numPr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балансовая стоимость основных средств завышена на 25%;</w:t>
      </w:r>
    </w:p>
    <w:p w:rsidR="00281BCA" w:rsidRDefault="00237E1C">
      <w:pPr>
        <w:numPr>
          <w:ilvl w:val="0"/>
          <w:numId w:val="5"/>
        </w:numPr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 анализе состава прочей дебиторской задолженности установлено, что нереальной к взысканию является задолженность в сумме 92 000 млн. руб.</w:t>
      </w:r>
    </w:p>
    <w:tbl>
      <w:tblPr>
        <w:tblStyle w:val="16"/>
        <w:tblW w:w="8730" w:type="dxa"/>
        <w:tblLayout w:type="fixed"/>
        <w:tblLook w:val="04A0" w:firstRow="1" w:lastRow="0" w:firstColumn="1" w:lastColumn="0" w:noHBand="0" w:noVBand="1"/>
      </w:tblPr>
      <w:tblGrid>
        <w:gridCol w:w="2445"/>
        <w:gridCol w:w="1575"/>
        <w:gridCol w:w="2955"/>
        <w:gridCol w:w="1755"/>
      </w:tblGrid>
      <w:tr w:rsidR="00281BCA">
        <w:tc>
          <w:tcPr>
            <w:tcW w:w="2445" w:type="dxa"/>
            <w:vAlign w:val="center"/>
          </w:tcPr>
          <w:p w:rsidR="00281BCA" w:rsidRDefault="00237E1C">
            <w:pPr>
              <w:rPr>
                <w:sz w:val="28"/>
                <w:szCs w:val="28"/>
              </w:rPr>
            </w:pPr>
            <w:r>
              <w:rPr>
                <w:b/>
                <w:bCs/>
              </w:rPr>
              <w:t>Активы</w:t>
            </w:r>
          </w:p>
        </w:tc>
        <w:tc>
          <w:tcPr>
            <w:tcW w:w="1575" w:type="dxa"/>
            <w:vAlign w:val="center"/>
          </w:tcPr>
          <w:p w:rsidR="00281BCA" w:rsidRDefault="00237E1C">
            <w:pPr>
              <w:rPr>
                <w:sz w:val="28"/>
                <w:szCs w:val="28"/>
              </w:rPr>
            </w:pPr>
            <w:r>
              <w:rPr>
                <w:b/>
                <w:bCs/>
              </w:rPr>
              <w:t>У.е.</w:t>
            </w:r>
          </w:p>
        </w:tc>
        <w:tc>
          <w:tcPr>
            <w:tcW w:w="2955" w:type="dxa"/>
            <w:vAlign w:val="center"/>
          </w:tcPr>
          <w:p w:rsidR="00281BCA" w:rsidRDefault="00237E1C">
            <w:pPr>
              <w:rPr>
                <w:sz w:val="28"/>
                <w:szCs w:val="28"/>
              </w:rPr>
            </w:pPr>
            <w:r>
              <w:rPr>
                <w:b/>
                <w:bCs/>
              </w:rPr>
              <w:t>Обязательства</w:t>
            </w:r>
          </w:p>
        </w:tc>
        <w:tc>
          <w:tcPr>
            <w:tcW w:w="1755" w:type="dxa"/>
            <w:vAlign w:val="center"/>
          </w:tcPr>
          <w:p w:rsidR="00281BCA" w:rsidRDefault="00237E1C">
            <w:pPr>
              <w:rPr>
                <w:sz w:val="28"/>
                <w:szCs w:val="28"/>
              </w:rPr>
            </w:pPr>
            <w:r>
              <w:rPr>
                <w:b/>
                <w:bCs/>
              </w:rPr>
              <w:t>У.е.</w:t>
            </w:r>
          </w:p>
        </w:tc>
      </w:tr>
      <w:tr w:rsidR="00281BCA">
        <w:tc>
          <w:tcPr>
            <w:tcW w:w="2445" w:type="dxa"/>
            <w:vAlign w:val="center"/>
          </w:tcPr>
          <w:p w:rsidR="00281BCA" w:rsidRDefault="00237E1C">
            <w:pPr>
              <w:rPr>
                <w:sz w:val="28"/>
                <w:szCs w:val="28"/>
              </w:rPr>
            </w:pPr>
            <w:r>
              <w:t>Денежные средства в кассе</w:t>
            </w:r>
          </w:p>
        </w:tc>
        <w:tc>
          <w:tcPr>
            <w:tcW w:w="1575" w:type="dxa"/>
            <w:vAlign w:val="center"/>
          </w:tcPr>
          <w:p w:rsidR="00281BCA" w:rsidRDefault="00237E1C">
            <w:pPr>
              <w:rPr>
                <w:sz w:val="28"/>
                <w:szCs w:val="28"/>
              </w:rPr>
            </w:pPr>
            <w:r>
              <w:t>109 708</w:t>
            </w:r>
          </w:p>
        </w:tc>
        <w:tc>
          <w:tcPr>
            <w:tcW w:w="2955" w:type="dxa"/>
            <w:vAlign w:val="center"/>
          </w:tcPr>
          <w:p w:rsidR="00281BCA" w:rsidRDefault="00237E1C">
            <w:pPr>
              <w:rPr>
                <w:sz w:val="28"/>
                <w:szCs w:val="28"/>
              </w:rPr>
            </w:pPr>
            <w:r>
              <w:t>Средства Банка России</w:t>
            </w:r>
          </w:p>
        </w:tc>
        <w:tc>
          <w:tcPr>
            <w:tcW w:w="1755" w:type="dxa"/>
            <w:vAlign w:val="center"/>
          </w:tcPr>
          <w:p w:rsidR="00281BCA" w:rsidRDefault="00237E1C">
            <w:pPr>
              <w:rPr>
                <w:sz w:val="28"/>
                <w:szCs w:val="28"/>
              </w:rPr>
            </w:pPr>
            <w:r>
              <w:t>250 000</w:t>
            </w:r>
          </w:p>
        </w:tc>
      </w:tr>
      <w:tr w:rsidR="00281BCA">
        <w:tc>
          <w:tcPr>
            <w:tcW w:w="2445" w:type="dxa"/>
          </w:tcPr>
          <w:p w:rsidR="00281BCA" w:rsidRDefault="00237E1C">
            <w:pPr>
              <w:rPr>
                <w:rFonts w:eastAsia="Calibri"/>
              </w:rPr>
            </w:pPr>
            <w:r>
              <w:rPr>
                <w:rFonts w:eastAsia="Calibri"/>
              </w:rPr>
              <w:t>Средства в Банке России</w:t>
            </w:r>
          </w:p>
        </w:tc>
        <w:tc>
          <w:tcPr>
            <w:tcW w:w="1575" w:type="dxa"/>
          </w:tcPr>
          <w:p w:rsidR="00281BCA" w:rsidRDefault="00237E1C">
            <w:pPr>
              <w:rPr>
                <w:rFonts w:eastAsia="Calibri"/>
              </w:rPr>
            </w:pPr>
            <w:r>
              <w:rPr>
                <w:rFonts w:eastAsia="Calibri"/>
              </w:rPr>
              <w:t>520 000</w:t>
            </w:r>
          </w:p>
        </w:tc>
        <w:tc>
          <w:tcPr>
            <w:tcW w:w="2955" w:type="dxa"/>
          </w:tcPr>
          <w:p w:rsidR="00281BCA" w:rsidRDefault="00237E1C">
            <w:pPr>
              <w:rPr>
                <w:rFonts w:eastAsia="Calibri"/>
              </w:rPr>
            </w:pPr>
            <w:r>
              <w:rPr>
                <w:rFonts w:eastAsia="Calibri"/>
              </w:rPr>
              <w:t>Средства других банков</w:t>
            </w:r>
          </w:p>
        </w:tc>
        <w:tc>
          <w:tcPr>
            <w:tcW w:w="1755" w:type="dxa"/>
          </w:tcPr>
          <w:p w:rsidR="00281BCA" w:rsidRDefault="00237E1C">
            <w:pPr>
              <w:rPr>
                <w:rFonts w:eastAsia="Calibri"/>
              </w:rPr>
            </w:pPr>
            <w:r>
              <w:rPr>
                <w:rFonts w:eastAsia="Calibri"/>
              </w:rPr>
              <w:t>250 000</w:t>
            </w:r>
          </w:p>
        </w:tc>
      </w:tr>
      <w:tr w:rsidR="00281BCA">
        <w:tc>
          <w:tcPr>
            <w:tcW w:w="2445" w:type="dxa"/>
          </w:tcPr>
          <w:p w:rsidR="00281BCA" w:rsidRDefault="00237E1C">
            <w:pPr>
              <w:rPr>
                <w:rFonts w:eastAsia="Calibri"/>
              </w:rPr>
            </w:pPr>
            <w:r>
              <w:rPr>
                <w:rFonts w:eastAsia="Calibri"/>
              </w:rPr>
              <w:t>Средства в других банках</w:t>
            </w:r>
          </w:p>
        </w:tc>
        <w:tc>
          <w:tcPr>
            <w:tcW w:w="1575" w:type="dxa"/>
          </w:tcPr>
          <w:p w:rsidR="00281BCA" w:rsidRDefault="00237E1C">
            <w:pPr>
              <w:rPr>
                <w:rFonts w:eastAsia="Calibri"/>
              </w:rPr>
            </w:pPr>
            <w:r>
              <w:rPr>
                <w:rFonts w:eastAsia="Calibri"/>
              </w:rPr>
              <w:t>250 400</w:t>
            </w:r>
          </w:p>
        </w:tc>
        <w:tc>
          <w:tcPr>
            <w:tcW w:w="2955" w:type="dxa"/>
          </w:tcPr>
          <w:p w:rsidR="00281BCA" w:rsidRDefault="00237E1C">
            <w:pPr>
              <w:rPr>
                <w:rFonts w:eastAsia="Calibri"/>
              </w:rPr>
            </w:pPr>
            <w:r>
              <w:rPr>
                <w:rFonts w:eastAsia="Calibri"/>
              </w:rPr>
              <w:t>Средства клиентов</w:t>
            </w:r>
          </w:p>
        </w:tc>
        <w:tc>
          <w:tcPr>
            <w:tcW w:w="1755" w:type="dxa"/>
          </w:tcPr>
          <w:p w:rsidR="00281BCA" w:rsidRDefault="00237E1C">
            <w:pPr>
              <w:rPr>
                <w:rFonts w:eastAsia="Calibri"/>
              </w:rPr>
            </w:pPr>
            <w:r>
              <w:rPr>
                <w:rFonts w:eastAsia="Calibri"/>
              </w:rPr>
              <w:t>1 241 000</w:t>
            </w:r>
          </w:p>
        </w:tc>
      </w:tr>
      <w:tr w:rsidR="00281BCA">
        <w:tc>
          <w:tcPr>
            <w:tcW w:w="2445" w:type="dxa"/>
          </w:tcPr>
          <w:p w:rsidR="00281BCA" w:rsidRDefault="00237E1C">
            <w:pPr>
              <w:rPr>
                <w:rFonts w:eastAsia="Calibri"/>
              </w:rPr>
            </w:pPr>
            <w:r>
              <w:rPr>
                <w:rFonts w:eastAsia="Calibri"/>
              </w:rPr>
              <w:t>Ценные бумаги</w:t>
            </w:r>
          </w:p>
        </w:tc>
        <w:tc>
          <w:tcPr>
            <w:tcW w:w="1575" w:type="dxa"/>
          </w:tcPr>
          <w:p w:rsidR="00281BCA" w:rsidRDefault="00237E1C">
            <w:pPr>
              <w:rPr>
                <w:rFonts w:eastAsia="Calibri"/>
              </w:rPr>
            </w:pPr>
            <w:r>
              <w:rPr>
                <w:rFonts w:eastAsia="Calibri"/>
              </w:rPr>
              <w:t>150 000</w:t>
            </w:r>
          </w:p>
        </w:tc>
        <w:tc>
          <w:tcPr>
            <w:tcW w:w="2955" w:type="dxa"/>
          </w:tcPr>
          <w:p w:rsidR="00281BCA" w:rsidRDefault="00237E1C">
            <w:pPr>
              <w:rPr>
                <w:rFonts w:eastAsia="Calibri"/>
              </w:rPr>
            </w:pPr>
            <w:r>
              <w:rPr>
                <w:rFonts w:eastAsia="Calibri"/>
              </w:rPr>
              <w:t>Выпущенные долговые обязательства</w:t>
            </w:r>
          </w:p>
        </w:tc>
        <w:tc>
          <w:tcPr>
            <w:tcW w:w="1755" w:type="dxa"/>
          </w:tcPr>
          <w:p w:rsidR="00281BCA" w:rsidRDefault="00237E1C">
            <w:pPr>
              <w:rPr>
                <w:rFonts w:eastAsia="Calibri"/>
              </w:rPr>
            </w:pPr>
            <w:r>
              <w:rPr>
                <w:rFonts w:eastAsia="Calibri"/>
              </w:rPr>
              <w:t>450 000</w:t>
            </w:r>
          </w:p>
        </w:tc>
      </w:tr>
      <w:tr w:rsidR="00281BCA">
        <w:tc>
          <w:tcPr>
            <w:tcW w:w="2445" w:type="dxa"/>
          </w:tcPr>
          <w:p w:rsidR="00281BCA" w:rsidRDefault="00237E1C">
            <w:pPr>
              <w:rPr>
                <w:rFonts w:eastAsia="Calibri"/>
              </w:rPr>
            </w:pPr>
            <w:r>
              <w:rPr>
                <w:rFonts w:eastAsia="Calibri"/>
              </w:rPr>
              <w:t>Ссудная задолженность</w:t>
            </w:r>
          </w:p>
        </w:tc>
        <w:tc>
          <w:tcPr>
            <w:tcW w:w="1575" w:type="dxa"/>
          </w:tcPr>
          <w:p w:rsidR="00281BCA" w:rsidRDefault="00237E1C">
            <w:pPr>
              <w:rPr>
                <w:rFonts w:eastAsia="Calibri"/>
              </w:rPr>
            </w:pPr>
            <w:r>
              <w:rPr>
                <w:rFonts w:eastAsia="Calibri"/>
              </w:rPr>
              <w:t>875 000</w:t>
            </w:r>
          </w:p>
        </w:tc>
        <w:tc>
          <w:tcPr>
            <w:tcW w:w="2955" w:type="dxa"/>
          </w:tcPr>
          <w:p w:rsidR="00281BCA" w:rsidRDefault="00237E1C">
            <w:pPr>
              <w:rPr>
                <w:rFonts w:eastAsia="Calibri"/>
              </w:rPr>
            </w:pPr>
            <w:r>
              <w:rPr>
                <w:rFonts w:eastAsia="Calibri"/>
              </w:rPr>
              <w:t>Прочие обязательства</w:t>
            </w:r>
          </w:p>
        </w:tc>
        <w:tc>
          <w:tcPr>
            <w:tcW w:w="1755" w:type="dxa"/>
          </w:tcPr>
          <w:p w:rsidR="00281BCA" w:rsidRDefault="00237E1C">
            <w:pPr>
              <w:rPr>
                <w:rFonts w:eastAsia="Calibri"/>
              </w:rPr>
            </w:pPr>
            <w:r>
              <w:rPr>
                <w:rFonts w:eastAsia="Calibri"/>
              </w:rPr>
              <w:t>125 000</w:t>
            </w:r>
          </w:p>
        </w:tc>
      </w:tr>
      <w:tr w:rsidR="00281BCA">
        <w:tc>
          <w:tcPr>
            <w:tcW w:w="2445" w:type="dxa"/>
          </w:tcPr>
          <w:p w:rsidR="00281BCA" w:rsidRDefault="00237E1C">
            <w:pPr>
              <w:rPr>
                <w:rFonts w:eastAsia="Calibri"/>
              </w:rPr>
            </w:pPr>
            <w:r>
              <w:rPr>
                <w:rFonts w:eastAsia="Calibri"/>
              </w:rPr>
              <w:t>Имущество</w:t>
            </w:r>
          </w:p>
        </w:tc>
        <w:tc>
          <w:tcPr>
            <w:tcW w:w="1575" w:type="dxa"/>
          </w:tcPr>
          <w:p w:rsidR="00281BCA" w:rsidRDefault="00237E1C">
            <w:pPr>
              <w:rPr>
                <w:rFonts w:eastAsia="Calibri"/>
              </w:rPr>
            </w:pPr>
            <w:r>
              <w:rPr>
                <w:rFonts w:eastAsia="Calibri"/>
              </w:rPr>
              <w:t>120 000</w:t>
            </w:r>
          </w:p>
        </w:tc>
        <w:tc>
          <w:tcPr>
            <w:tcW w:w="2955" w:type="dxa"/>
          </w:tcPr>
          <w:p w:rsidR="00281BCA" w:rsidRDefault="00281BCA">
            <w:pPr>
              <w:rPr>
                <w:rFonts w:eastAsia="Calibri"/>
              </w:rPr>
            </w:pPr>
          </w:p>
        </w:tc>
        <w:tc>
          <w:tcPr>
            <w:tcW w:w="1755" w:type="dxa"/>
          </w:tcPr>
          <w:p w:rsidR="00281BCA" w:rsidRDefault="00281BCA">
            <w:pPr>
              <w:rPr>
                <w:rFonts w:eastAsia="Calibri"/>
              </w:rPr>
            </w:pPr>
          </w:p>
        </w:tc>
      </w:tr>
      <w:tr w:rsidR="00281BCA">
        <w:tc>
          <w:tcPr>
            <w:tcW w:w="2445" w:type="dxa"/>
          </w:tcPr>
          <w:p w:rsidR="00281BCA" w:rsidRDefault="00237E1C">
            <w:pPr>
              <w:rPr>
                <w:rFonts w:eastAsia="Calibri"/>
              </w:rPr>
            </w:pPr>
            <w:r>
              <w:rPr>
                <w:rFonts w:eastAsia="Calibri"/>
              </w:rPr>
              <w:t>Прочие активы</w:t>
            </w:r>
          </w:p>
        </w:tc>
        <w:tc>
          <w:tcPr>
            <w:tcW w:w="1575" w:type="dxa"/>
          </w:tcPr>
          <w:p w:rsidR="00281BCA" w:rsidRDefault="00237E1C">
            <w:pPr>
              <w:rPr>
                <w:rFonts w:eastAsia="Calibri"/>
              </w:rPr>
            </w:pPr>
            <w:r>
              <w:rPr>
                <w:rFonts w:eastAsia="Calibri"/>
              </w:rPr>
              <w:t>154 000</w:t>
            </w:r>
          </w:p>
        </w:tc>
        <w:tc>
          <w:tcPr>
            <w:tcW w:w="2955" w:type="dxa"/>
          </w:tcPr>
          <w:p w:rsidR="00281BCA" w:rsidRDefault="00281BCA">
            <w:pPr>
              <w:rPr>
                <w:rFonts w:eastAsia="Calibri"/>
              </w:rPr>
            </w:pPr>
          </w:p>
        </w:tc>
        <w:tc>
          <w:tcPr>
            <w:tcW w:w="1755" w:type="dxa"/>
          </w:tcPr>
          <w:p w:rsidR="00281BCA" w:rsidRDefault="00281BCA">
            <w:pPr>
              <w:rPr>
                <w:rFonts w:eastAsia="Calibri"/>
              </w:rPr>
            </w:pPr>
          </w:p>
        </w:tc>
      </w:tr>
      <w:tr w:rsidR="00281BCA">
        <w:tc>
          <w:tcPr>
            <w:tcW w:w="2445" w:type="dxa"/>
          </w:tcPr>
          <w:p w:rsidR="00281BCA" w:rsidRDefault="00237E1C">
            <w:pPr>
              <w:rPr>
                <w:rFonts w:eastAsia="Calibri"/>
              </w:rPr>
            </w:pPr>
            <w:r>
              <w:rPr>
                <w:rFonts w:eastAsia="Calibri"/>
              </w:rPr>
              <w:t>Итого</w:t>
            </w:r>
          </w:p>
          <w:p w:rsidR="00281BCA" w:rsidRDefault="00237E1C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активы</w:t>
            </w:r>
          </w:p>
        </w:tc>
        <w:tc>
          <w:tcPr>
            <w:tcW w:w="1575" w:type="dxa"/>
          </w:tcPr>
          <w:p w:rsidR="00281BCA" w:rsidRDefault="00237E1C">
            <w:pPr>
              <w:rPr>
                <w:rFonts w:eastAsia="Calibri"/>
              </w:rPr>
            </w:pPr>
            <w:r>
              <w:rPr>
                <w:rFonts w:eastAsia="Calibri"/>
              </w:rPr>
              <w:t>2 179 108</w:t>
            </w:r>
          </w:p>
        </w:tc>
        <w:tc>
          <w:tcPr>
            <w:tcW w:w="2955" w:type="dxa"/>
          </w:tcPr>
          <w:p w:rsidR="00281BCA" w:rsidRDefault="00237E1C">
            <w:pPr>
              <w:rPr>
                <w:rFonts w:eastAsia="Calibri"/>
              </w:rPr>
            </w:pPr>
            <w:r>
              <w:rPr>
                <w:rFonts w:eastAsia="Calibri"/>
              </w:rPr>
              <w:t>Итого</w:t>
            </w:r>
          </w:p>
          <w:p w:rsidR="00281BCA" w:rsidRDefault="00237E1C">
            <w:pPr>
              <w:rPr>
                <w:rFonts w:eastAsia="Calibri"/>
              </w:rPr>
            </w:pPr>
            <w:r>
              <w:rPr>
                <w:rFonts w:eastAsia="Calibri"/>
              </w:rPr>
              <w:t>обязательства</w:t>
            </w:r>
          </w:p>
        </w:tc>
        <w:tc>
          <w:tcPr>
            <w:tcW w:w="1755" w:type="dxa"/>
          </w:tcPr>
          <w:p w:rsidR="00281BCA" w:rsidRDefault="00237E1C">
            <w:pPr>
              <w:rPr>
                <w:rFonts w:eastAsia="Calibri"/>
              </w:rPr>
            </w:pPr>
            <w:r>
              <w:rPr>
                <w:rFonts w:eastAsia="Calibri"/>
              </w:rPr>
              <w:t>2 316 000</w:t>
            </w:r>
          </w:p>
        </w:tc>
      </w:tr>
    </w:tbl>
    <w:p w:rsidR="00281BCA" w:rsidRDefault="00281BCA">
      <w:pPr>
        <w:tabs>
          <w:tab w:val="left" w:pos="709"/>
        </w:tabs>
        <w:spacing w:line="360" w:lineRule="auto"/>
        <w:jc w:val="both"/>
        <w:rPr>
          <w:sz w:val="28"/>
        </w:rPr>
      </w:pPr>
    </w:p>
    <w:p w:rsidR="00281BCA" w:rsidRDefault="00237E1C">
      <w:pPr>
        <w:tabs>
          <w:tab w:val="left" w:pos="709"/>
        </w:tabs>
        <w:spacing w:line="360" w:lineRule="auto"/>
        <w:jc w:val="both"/>
        <w:rPr>
          <w:b/>
          <w:color w:val="191919"/>
          <w:sz w:val="28"/>
          <w:szCs w:val="28"/>
        </w:rPr>
      </w:pPr>
      <w:r>
        <w:rPr>
          <w:b/>
          <w:color w:val="191919"/>
          <w:sz w:val="28"/>
          <w:szCs w:val="28"/>
        </w:rPr>
        <w:t>Задание 3.</w:t>
      </w:r>
    </w:p>
    <w:p w:rsidR="00281BCA" w:rsidRDefault="00237E1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Используя приведенные ниже данные обоснуйте отдельные особенности реструктуризации кредитного портфеля, по отношению к просроченной задолженности и проведите оценку выгоды (в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минимизацию расходов) которую принесет то или иное решение. </w:t>
      </w:r>
    </w:p>
    <w:p w:rsidR="00281BCA" w:rsidRDefault="00237E1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качестве примера, рассмотрим один из кредитов в размере 10 000 тыс. рублей. Объектом залога выступает офисное помещение:</w:t>
      </w:r>
    </w:p>
    <w:tbl>
      <w:tblPr>
        <w:tblStyle w:val="16"/>
        <w:tblW w:w="9915" w:type="dxa"/>
        <w:tblLayout w:type="fixed"/>
        <w:tblLook w:val="04A0" w:firstRow="1" w:lastRow="0" w:firstColumn="1" w:lastColumn="0" w:noHBand="0" w:noVBand="1"/>
      </w:tblPr>
      <w:tblGrid>
        <w:gridCol w:w="1949"/>
        <w:gridCol w:w="7966"/>
      </w:tblGrid>
      <w:tr w:rsidR="00281BCA">
        <w:tc>
          <w:tcPr>
            <w:tcW w:w="1949" w:type="dxa"/>
          </w:tcPr>
          <w:p w:rsidR="00281BCA" w:rsidRDefault="00237E1C">
            <w:pPr>
              <w:jc w:val="both"/>
              <w:rPr>
                <w:sz w:val="28"/>
                <w:szCs w:val="28"/>
              </w:rPr>
            </w:pPr>
            <w:r>
              <w:t>1.Банкротство</w:t>
            </w:r>
          </w:p>
        </w:tc>
        <w:tc>
          <w:tcPr>
            <w:tcW w:w="7966" w:type="dxa"/>
          </w:tcPr>
          <w:p w:rsidR="00281BCA" w:rsidRDefault="00237E1C">
            <w:pPr>
              <w:jc w:val="both"/>
              <w:rPr>
                <w:sz w:val="28"/>
                <w:szCs w:val="28"/>
              </w:rPr>
            </w:pPr>
            <w:r>
              <w:t>- взыскание предмета залога в судебном порядке</w:t>
            </w:r>
          </w:p>
          <w:p w:rsidR="00281BCA" w:rsidRDefault="00237E1C">
            <w:pPr>
              <w:jc w:val="both"/>
              <w:rPr>
                <w:sz w:val="28"/>
                <w:szCs w:val="28"/>
              </w:rPr>
            </w:pPr>
            <w:r>
              <w:t>- срок возврата 1 год</w:t>
            </w:r>
          </w:p>
          <w:p w:rsidR="00281BCA" w:rsidRDefault="00237E1C">
            <w:pPr>
              <w:jc w:val="both"/>
              <w:rPr>
                <w:sz w:val="28"/>
                <w:szCs w:val="28"/>
              </w:rPr>
            </w:pPr>
            <w:r>
              <w:t>- сумма возвращенных средств 8000 тыс. руб.</w:t>
            </w:r>
          </w:p>
          <w:p w:rsidR="00281BCA" w:rsidRDefault="00237E1C">
            <w:pPr>
              <w:jc w:val="both"/>
              <w:rPr>
                <w:sz w:val="28"/>
                <w:szCs w:val="28"/>
              </w:rPr>
            </w:pPr>
            <w:r>
              <w:t>- ставка размещения 16%</w:t>
            </w:r>
          </w:p>
        </w:tc>
      </w:tr>
      <w:tr w:rsidR="00281BCA">
        <w:tc>
          <w:tcPr>
            <w:tcW w:w="1949" w:type="dxa"/>
          </w:tcPr>
          <w:p w:rsidR="00281BCA" w:rsidRDefault="00237E1C">
            <w:pPr>
              <w:jc w:val="both"/>
              <w:rPr>
                <w:sz w:val="28"/>
                <w:szCs w:val="28"/>
              </w:rPr>
            </w:pPr>
            <w:r>
              <w:t>2.Реструктуризация</w:t>
            </w:r>
          </w:p>
        </w:tc>
        <w:tc>
          <w:tcPr>
            <w:tcW w:w="7966" w:type="dxa"/>
          </w:tcPr>
          <w:p w:rsidR="00281BCA" w:rsidRDefault="00237E1C">
            <w:pPr>
              <w:jc w:val="both"/>
              <w:rPr>
                <w:sz w:val="28"/>
                <w:szCs w:val="28"/>
              </w:rPr>
            </w:pPr>
            <w:r>
              <w:t>- срок реструктуризации 5 лет</w:t>
            </w:r>
          </w:p>
          <w:p w:rsidR="00281BCA" w:rsidRDefault="00237E1C">
            <w:pPr>
              <w:jc w:val="both"/>
              <w:rPr>
                <w:sz w:val="28"/>
                <w:szCs w:val="28"/>
              </w:rPr>
            </w:pPr>
            <w:r>
              <w:t>- ставка 13%</w:t>
            </w:r>
          </w:p>
          <w:p w:rsidR="00281BCA" w:rsidRDefault="00237E1C">
            <w:pPr>
              <w:jc w:val="both"/>
              <w:rPr>
                <w:sz w:val="28"/>
                <w:szCs w:val="28"/>
              </w:rPr>
            </w:pPr>
            <w:r>
              <w:t>- погашение 5 000 тыс. руб. через 3 года и 5 000 тыс. руб. через 5 лет</w:t>
            </w:r>
          </w:p>
        </w:tc>
      </w:tr>
    </w:tbl>
    <w:p w:rsidR="00281BCA" w:rsidRDefault="00281BCA">
      <w:pPr>
        <w:jc w:val="both"/>
        <w:rPr>
          <w:sz w:val="28"/>
          <w:szCs w:val="28"/>
        </w:rPr>
      </w:pPr>
    </w:p>
    <w:p w:rsidR="00281BCA" w:rsidRDefault="00237E1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нахождения более выгодного варианта, необходимо сравнить их финансовый результат на момент окончания реструктурированного кредита.</w:t>
      </w:r>
    </w:p>
    <w:p w:rsidR="00281BCA" w:rsidRDefault="00237E1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en-US"/>
        </w:rPr>
        <w:t>Примерный перечень вопросов для подготовки к</w:t>
      </w:r>
      <w:r>
        <w:rPr>
          <w:b/>
          <w:sz w:val="28"/>
          <w:szCs w:val="28"/>
        </w:rPr>
        <w:t xml:space="preserve"> экзамену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Банковский менеджмент как особый раздел науки об управлении.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lastRenderedPageBreak/>
        <w:t>Основные типы организационной структуры управления банком: достоинства и недостатки.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Основные элементы и критерии качества банковского менеджмента 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Стратегическое планирование банковской деятельности: содержание и методы.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Текущее планирование деятельности коммерческого банка: задачи, содержание и формы. 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Планирование в системе управления банковскими рисками.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Особенности планирования основных направлений привлечения и размещения ресурсов коммерческого банка  в современных российских условиях.</w:t>
      </w:r>
    </w:p>
    <w:p w:rsidR="00281BCA" w:rsidRDefault="00237E1C">
      <w:pPr>
        <w:pStyle w:val="afa"/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rPr>
          <w:sz w:val="28"/>
        </w:rPr>
      </w:pPr>
      <w:r>
        <w:rPr>
          <w:sz w:val="28"/>
        </w:rPr>
        <w:t>Управляемые пассивы: экономическое содержание и основные инструменты в системе банковского менеджмента.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.Рыночные риски в структуре рисков банковской деятельности.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Особенности современного стандарта </w:t>
      </w:r>
      <w:proofErr w:type="spellStart"/>
      <w:r>
        <w:rPr>
          <w:sz w:val="28"/>
        </w:rPr>
        <w:t>базельских</w:t>
      </w:r>
      <w:proofErr w:type="spellEnd"/>
      <w:r>
        <w:rPr>
          <w:sz w:val="28"/>
        </w:rPr>
        <w:t xml:space="preserve"> требований к достаточности капитала.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 Необходимость и условия формирования защитного и </w:t>
      </w:r>
      <w:proofErr w:type="spellStart"/>
      <w:r>
        <w:rPr>
          <w:sz w:val="28"/>
        </w:rPr>
        <w:t>контрциклического</w:t>
      </w:r>
      <w:proofErr w:type="spellEnd"/>
      <w:r>
        <w:rPr>
          <w:sz w:val="28"/>
        </w:rPr>
        <w:t xml:space="preserve"> буферного капитала коммерческого банка.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Стратегия создания структуры пассивов, отвечающей требованиям ликвидности и платежеспособности банка. 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Перспективы развития ресурсной базы российских коммерческих банков в условиях экономических санкций и амнистии капиталов.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 Современные методы управления активами коммерческого банка.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Маркетинговые исследования как основа планирования развития продуктовой линейки коммерческого банка. 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Процентная политика банка и особенности планирования процентной маржи с учетом темпов инфляции.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 Критерии формирования кредитного и торгового портфелей коммерческого банка. 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Основные критерии оценки кредитоспособности заемщика и эмитента ценных бумаг в свете </w:t>
      </w:r>
      <w:proofErr w:type="spellStart"/>
      <w:r>
        <w:rPr>
          <w:sz w:val="28"/>
        </w:rPr>
        <w:t>Базельских</w:t>
      </w:r>
      <w:proofErr w:type="spellEnd"/>
      <w:r>
        <w:rPr>
          <w:sz w:val="28"/>
        </w:rPr>
        <w:t xml:space="preserve"> требований в области управления рисками банковской деятельности.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lastRenderedPageBreak/>
        <w:t xml:space="preserve">Математические методы анализа для принятия управленческих решений эффективного размещения ресурсов коммерческого банка . 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 Проблема несбалансированной ликвидности и методы управления ею в условиях экономической нестабильности.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Анализ зарубежного и отечественного опыта управления ликвидностью делового (коммерческого) банка. 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Рекапитализации банка: условия, особенность и границы использования.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Система риск-менеджмента в структуре корпоративного управления кредитной организацией.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 Эволюция </w:t>
      </w:r>
      <w:proofErr w:type="spellStart"/>
      <w:r>
        <w:rPr>
          <w:sz w:val="28"/>
        </w:rPr>
        <w:t>базельских</w:t>
      </w:r>
      <w:proofErr w:type="spellEnd"/>
      <w:r>
        <w:rPr>
          <w:sz w:val="28"/>
        </w:rPr>
        <w:t xml:space="preserve"> требований к анализу, оценке и управлению кредитным риском.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Рыночные риски  и основные методы их анализа.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 Анализ, оценка и управление операционным риском в системе риск-менеджмента кредитной организации.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 Современные методы оценки и регулирования уровня прибыли банка.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 Основные принципы ценообразования в кредитной организации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Себестоимость банковского продукта (услуги) в системе оценки рентабельности кредитной организации.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Рейтинговая система оценки финансовой устойчивости кредитной организации:  принципы, достоинства, недостатки в современных условиях.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 Современные проблемы капитализации российских банков.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 Рекапитализация как метод оздоровления финансового состояния кредитной организации. 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Причины и факторы возникновения кризисных явлений в банковской сфере: особенности современного периода.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 Реструктуризации активов и обязательств кредитной организации как метод оздоровления ее финансового состояния.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Современные тенденции реорганизации на основе слияний и присоединений в банковской системе России.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lastRenderedPageBreak/>
        <w:t xml:space="preserve"> Маркетинговые стратегии коммерческого банка в современных российских условиях.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Маркетинговые исследования на рынке банковских продуктов и услуг. содержание и методы.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Основные  инновационные формы  продаж  банковских  продуктов и услуг.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 Особенности сегментирования рынка банковских продуктов и услуг в современных российских условиях.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 Принципы формирования </w:t>
      </w:r>
      <w:proofErr w:type="spellStart"/>
      <w:r>
        <w:rPr>
          <w:sz w:val="28"/>
        </w:rPr>
        <w:t>продуктово</w:t>
      </w:r>
      <w:proofErr w:type="spellEnd"/>
      <w:r>
        <w:rPr>
          <w:sz w:val="28"/>
        </w:rPr>
        <w:t>-ассортиментной и ценовой политики современного банка.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Организация рекламы банка, банковских продуктов и услуг. 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Критерии и показатели эффективности маркетинговой деятельности банка.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Инновации как фактор стабильности, конкурентоспособности и устойчивого экономического роста кредитной организации.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  <w:shd w:val="clear" w:color="auto" w:fill="FFFFFF"/>
        </w:rPr>
        <w:t>Стратегическое управление инновационным развитием кредитной организации.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proofErr w:type="spellStart"/>
      <w:r>
        <w:rPr>
          <w:spacing w:val="4"/>
          <w:sz w:val="28"/>
        </w:rPr>
        <w:t>Типологизация</w:t>
      </w:r>
      <w:proofErr w:type="spellEnd"/>
      <w:r>
        <w:rPr>
          <w:spacing w:val="4"/>
          <w:sz w:val="28"/>
        </w:rPr>
        <w:t xml:space="preserve"> и сегментация рынка банковских продуктов и услуг.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Конкурентные маркетинговые стратегии инновационного развития кредитных организаций.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Особенности организации рекламы банка, банковских продуктов и услуг в современных условиях.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Управление спросом на банковские продукты и услуги на основе анализа поведенческих черт клиентов.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Современные модели и IT-инструменты организации продвижения и продаж банковских продуктов и услуг. </w:t>
      </w:r>
    </w:p>
    <w:p w:rsidR="00281BCA" w:rsidRDefault="00237E1C">
      <w:pPr>
        <w:numPr>
          <w:ilvl w:val="0"/>
          <w:numId w:val="4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Основные направления управления реализацией конкурентных маркетинговых и инновационных стратегий в банках.</w:t>
      </w:r>
    </w:p>
    <w:p w:rsidR="00281BCA" w:rsidRDefault="00281BCA" w:rsidP="00100629">
      <w:pPr>
        <w:spacing w:after="160" w:line="259" w:lineRule="auto"/>
        <w:rPr>
          <w:sz w:val="28"/>
          <w:highlight w:val="yellow"/>
        </w:rPr>
      </w:pPr>
    </w:p>
    <w:p w:rsidR="00100629" w:rsidRDefault="00100629" w:rsidP="00100629">
      <w:pPr>
        <w:spacing w:after="160" w:line="259" w:lineRule="auto"/>
        <w:rPr>
          <w:sz w:val="28"/>
          <w:highlight w:val="yellow"/>
        </w:rPr>
      </w:pPr>
    </w:p>
    <w:p w:rsidR="00100629" w:rsidRDefault="00100629" w:rsidP="00100629">
      <w:pPr>
        <w:spacing w:after="160" w:line="259" w:lineRule="auto"/>
        <w:rPr>
          <w:sz w:val="28"/>
          <w:highlight w:val="yellow"/>
        </w:rPr>
      </w:pPr>
    </w:p>
    <w:p w:rsidR="00100629" w:rsidRDefault="00100629" w:rsidP="00100629">
      <w:pPr>
        <w:spacing w:after="160" w:line="259" w:lineRule="auto"/>
        <w:rPr>
          <w:sz w:val="28"/>
          <w:highlight w:val="yellow"/>
        </w:rPr>
      </w:pPr>
    </w:p>
    <w:p w:rsidR="00100629" w:rsidRDefault="00100629" w:rsidP="00100629">
      <w:pPr>
        <w:spacing w:after="160" w:line="259" w:lineRule="auto"/>
        <w:rPr>
          <w:sz w:val="28"/>
          <w:highlight w:val="yellow"/>
        </w:rPr>
      </w:pPr>
    </w:p>
    <w:p w:rsidR="00281BCA" w:rsidRDefault="00237E1C">
      <w:pPr>
        <w:spacing w:after="160" w:line="259" w:lineRule="auto"/>
        <w:jc w:val="center"/>
        <w:rPr>
          <w:sz w:val="28"/>
          <w:highlight w:val="yellow"/>
        </w:rPr>
      </w:pPr>
      <w:r>
        <w:rPr>
          <w:b/>
          <w:sz w:val="28"/>
          <w:szCs w:val="28"/>
        </w:rPr>
        <w:lastRenderedPageBreak/>
        <w:t>Пример экзаменационного билета</w:t>
      </w:r>
    </w:p>
    <w:p w:rsidR="00281BCA" w:rsidRDefault="00237E1C">
      <w:pPr>
        <w:jc w:val="center"/>
        <w:rPr>
          <w:lang w:eastAsia="en-US"/>
        </w:rPr>
      </w:pPr>
      <w:r>
        <w:rPr>
          <w:lang w:eastAsia="en-US"/>
        </w:rPr>
        <w:t>Федеральное государственное образовательное бюджетное учреждение</w:t>
      </w:r>
    </w:p>
    <w:p w:rsidR="00281BCA" w:rsidRDefault="00237E1C">
      <w:pPr>
        <w:jc w:val="center"/>
        <w:rPr>
          <w:lang w:eastAsia="en-US"/>
        </w:rPr>
      </w:pPr>
      <w:r>
        <w:rPr>
          <w:lang w:eastAsia="en-US"/>
        </w:rPr>
        <w:t>высшего образования</w:t>
      </w:r>
    </w:p>
    <w:p w:rsidR="00281BCA" w:rsidRDefault="00237E1C">
      <w:pPr>
        <w:jc w:val="center"/>
        <w:rPr>
          <w:b/>
          <w:lang w:eastAsia="en-US"/>
        </w:rPr>
      </w:pPr>
      <w:r>
        <w:rPr>
          <w:b/>
          <w:lang w:eastAsia="en-US"/>
        </w:rPr>
        <w:t>«Финансовый университет при Правительстве Российской Федерации»</w:t>
      </w:r>
    </w:p>
    <w:p w:rsidR="00281BCA" w:rsidRDefault="00237E1C">
      <w:pPr>
        <w:jc w:val="center"/>
        <w:rPr>
          <w:b/>
          <w:lang w:eastAsia="en-US"/>
        </w:rPr>
      </w:pPr>
      <w:r>
        <w:rPr>
          <w:b/>
          <w:lang w:eastAsia="en-US"/>
        </w:rPr>
        <w:t>(Финансовый университет)</w:t>
      </w:r>
    </w:p>
    <w:p w:rsidR="00281BCA" w:rsidRDefault="00281BCA">
      <w:pPr>
        <w:rPr>
          <w:b/>
          <w:lang w:eastAsia="en-US"/>
        </w:rPr>
      </w:pPr>
    </w:p>
    <w:p w:rsidR="00281BCA" w:rsidRDefault="00237E1C">
      <w:pPr>
        <w:rPr>
          <w:b/>
          <w:lang w:eastAsia="en-US"/>
        </w:rPr>
      </w:pPr>
      <w:r>
        <w:rPr>
          <w:b/>
          <w:lang w:eastAsia="en-US"/>
        </w:rPr>
        <w:t xml:space="preserve">Кафедра банковского дела и монетарного регулирования </w:t>
      </w:r>
    </w:p>
    <w:p w:rsidR="00281BCA" w:rsidRDefault="00237E1C">
      <w:pPr>
        <w:rPr>
          <w:b/>
          <w:lang w:eastAsia="en-US"/>
        </w:rPr>
      </w:pPr>
      <w:r>
        <w:rPr>
          <w:b/>
          <w:lang w:eastAsia="en-US"/>
        </w:rPr>
        <w:t>Дисциплина «Менеджмент и маркетинг в модели современного банка»</w:t>
      </w:r>
    </w:p>
    <w:p w:rsidR="00281BCA" w:rsidRDefault="00237E1C">
      <w:pPr>
        <w:rPr>
          <w:b/>
          <w:lang w:eastAsia="en-US"/>
        </w:rPr>
      </w:pPr>
      <w:r>
        <w:rPr>
          <w:b/>
          <w:lang w:eastAsia="en-US"/>
        </w:rPr>
        <w:t>Институт онлайн образования</w:t>
      </w:r>
    </w:p>
    <w:p w:rsidR="00281BCA" w:rsidRDefault="00237E1C">
      <w:pPr>
        <w:rPr>
          <w:b/>
          <w:lang w:eastAsia="en-US"/>
        </w:rPr>
      </w:pPr>
      <w:r>
        <w:rPr>
          <w:b/>
          <w:lang w:eastAsia="en-US"/>
        </w:rPr>
        <w:t xml:space="preserve">Форма обучения заочная </w:t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  <w:t xml:space="preserve"> Модуль 8</w:t>
      </w:r>
    </w:p>
    <w:p w:rsidR="00281BCA" w:rsidRDefault="00237E1C">
      <w:pPr>
        <w:rPr>
          <w:b/>
          <w:lang w:eastAsia="en-US"/>
        </w:rPr>
      </w:pPr>
      <w:r>
        <w:rPr>
          <w:b/>
          <w:lang w:eastAsia="en-US"/>
        </w:rPr>
        <w:t>Н</w:t>
      </w:r>
      <w:r w:rsidR="00100629">
        <w:rPr>
          <w:b/>
          <w:lang w:eastAsia="en-US"/>
        </w:rPr>
        <w:t xml:space="preserve">аправление подготовки 38.04.08 </w:t>
      </w:r>
      <w:r>
        <w:rPr>
          <w:b/>
          <w:lang w:eastAsia="en-US"/>
        </w:rPr>
        <w:t>«Финансы и кредит»</w:t>
      </w:r>
    </w:p>
    <w:p w:rsidR="00281BCA" w:rsidRDefault="00237E1C">
      <w:pPr>
        <w:rPr>
          <w:b/>
          <w:lang w:eastAsia="en-US"/>
        </w:rPr>
      </w:pPr>
      <w:r>
        <w:rPr>
          <w:b/>
          <w:lang w:eastAsia="en-US"/>
        </w:rPr>
        <w:t xml:space="preserve">Направленность программы магистратуры «Современное банковское дело и финансовые технологии» </w:t>
      </w:r>
    </w:p>
    <w:p w:rsidR="00281BCA" w:rsidRDefault="00237E1C">
      <w:pPr>
        <w:rPr>
          <w:b/>
          <w:lang w:eastAsia="en-US"/>
        </w:rPr>
      </w:pPr>
      <w:r>
        <w:rPr>
          <w:b/>
          <w:lang w:eastAsia="en-US"/>
        </w:rPr>
        <w:t xml:space="preserve">Учебная группа </w:t>
      </w:r>
      <w:r>
        <w:rPr>
          <w:i/>
          <w:lang w:eastAsia="en-US"/>
        </w:rPr>
        <w:t>Шифр группы</w:t>
      </w:r>
      <w:r>
        <w:rPr>
          <w:b/>
          <w:lang w:eastAsia="en-US"/>
        </w:rPr>
        <w:t xml:space="preserve"> </w:t>
      </w:r>
    </w:p>
    <w:p w:rsidR="00281BCA" w:rsidRDefault="00281BCA">
      <w:pPr>
        <w:jc w:val="center"/>
        <w:rPr>
          <w:b/>
          <w:highlight w:val="yellow"/>
          <w:lang w:eastAsia="en-US"/>
        </w:rPr>
      </w:pPr>
    </w:p>
    <w:p w:rsidR="00281BCA" w:rsidRDefault="00237E1C">
      <w:pPr>
        <w:ind w:right="-5"/>
        <w:jc w:val="center"/>
        <w:rPr>
          <w:lang w:eastAsia="en-US"/>
        </w:rPr>
      </w:pPr>
      <w:r>
        <w:rPr>
          <w:lang w:eastAsia="en-US"/>
        </w:rPr>
        <w:t xml:space="preserve">ЭКЗАМЕНАЦИОННЫЙ БИЛЕТ № 1 </w:t>
      </w:r>
    </w:p>
    <w:p w:rsidR="00281BCA" w:rsidRDefault="00281BCA">
      <w:pPr>
        <w:ind w:right="-5"/>
        <w:jc w:val="center"/>
        <w:rPr>
          <w:lang w:eastAsia="en-US"/>
        </w:rPr>
      </w:pPr>
    </w:p>
    <w:p w:rsidR="00281BCA" w:rsidRDefault="00237E1C">
      <w:pPr>
        <w:spacing w:after="120"/>
        <w:ind w:right="369"/>
        <w:jc w:val="both"/>
        <w:rPr>
          <w:b/>
        </w:rPr>
      </w:pPr>
      <w:r>
        <w:rPr>
          <w:b/>
        </w:rPr>
        <w:t>ЗАДАНИЕ 1. Выполнение практико-ориентированного задания, раскрытия проблемного вопроса, требующего аргументации; кейса (максимум 20 баллов)</w:t>
      </w:r>
    </w:p>
    <w:p w:rsidR="00281BCA" w:rsidRDefault="00237E1C">
      <w:pPr>
        <w:spacing w:after="120"/>
        <w:ind w:right="368"/>
        <w:jc w:val="both"/>
        <w:rPr>
          <w:sz w:val="28"/>
          <w:szCs w:val="28"/>
        </w:rPr>
      </w:pPr>
      <w:r>
        <w:t xml:space="preserve">Проблема несбалансированной ликвидности и методы управления ею в условиях экономической нестабильности </w:t>
      </w:r>
    </w:p>
    <w:p w:rsidR="00281BCA" w:rsidRDefault="00237E1C">
      <w:pPr>
        <w:spacing w:after="120"/>
        <w:ind w:right="368"/>
        <w:jc w:val="both"/>
        <w:rPr>
          <w:b/>
          <w:lang w:eastAsia="en-US"/>
        </w:rPr>
      </w:pPr>
      <w:r>
        <w:rPr>
          <w:b/>
          <w:lang w:eastAsia="en-US"/>
        </w:rPr>
        <w:t>ЗАДАНИЕ 2. Выполнение практико-ориентированного задания, раскрытия проблемного вопроса, требующего аргументации; кейса (максимум 20 баллов)</w:t>
      </w:r>
    </w:p>
    <w:p w:rsidR="00281BCA" w:rsidRDefault="00237E1C">
      <w:pPr>
        <w:spacing w:after="120"/>
        <w:ind w:right="368"/>
        <w:jc w:val="both"/>
        <w:rPr>
          <w:lang w:eastAsia="en-US"/>
        </w:rPr>
      </w:pPr>
      <w:r>
        <w:rPr>
          <w:lang w:eastAsia="en-US"/>
        </w:rPr>
        <w:t>Охарактеризуйте особенности сегментирования рынка банковских продуктов и услуг в современных российских условиях.  Поясните примерами.</w:t>
      </w:r>
    </w:p>
    <w:p w:rsidR="00281BCA" w:rsidRDefault="00237E1C">
      <w:pPr>
        <w:spacing w:after="120"/>
        <w:rPr>
          <w:b/>
          <w:lang w:eastAsia="en-US"/>
        </w:rPr>
      </w:pPr>
      <w:r>
        <w:rPr>
          <w:b/>
          <w:lang w:eastAsia="en-US"/>
        </w:rPr>
        <w:t>ЗАДАНИЕ 3. Выполнение практико-ориентированного задания, решения задачи по критическому анализу опубликованного материала (максимум 20 баллов)</w:t>
      </w:r>
    </w:p>
    <w:p w:rsidR="00281BCA" w:rsidRDefault="00237E1C">
      <w:pPr>
        <w:ind w:right="14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Эксперты выделяют несколько преимуществ, возникающих при переводе задачи в </w:t>
      </w:r>
      <w:proofErr w:type="spellStart"/>
      <w:r>
        <w:rPr>
          <w:rFonts w:eastAsia="Calibri"/>
          <w:color w:val="000000"/>
          <w:lang w:eastAsia="en-US"/>
        </w:rPr>
        <w:t>облачныи</w:t>
      </w:r>
      <w:proofErr w:type="spellEnd"/>
      <w:r>
        <w:rPr>
          <w:rFonts w:eastAsia="Calibri"/>
          <w:color w:val="000000"/>
          <w:lang w:eastAsia="en-US"/>
        </w:rPr>
        <w:t>̆ формат, снижающих затраты:</w:t>
      </w:r>
    </w:p>
    <w:p w:rsidR="00281BCA" w:rsidRDefault="00237E1C">
      <w:pPr>
        <w:ind w:right="14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•</w:t>
      </w:r>
      <w:r>
        <w:rPr>
          <w:rFonts w:eastAsia="Calibri"/>
          <w:color w:val="000000"/>
          <w:lang w:eastAsia="en-US"/>
        </w:rPr>
        <w:tab/>
        <w:t xml:space="preserve">гибкость в определении объема инфраструктуры, масштабируемость; </w:t>
      </w:r>
    </w:p>
    <w:p w:rsidR="00281BCA" w:rsidRDefault="00237E1C">
      <w:pPr>
        <w:ind w:right="14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•</w:t>
      </w:r>
      <w:r>
        <w:rPr>
          <w:rFonts w:eastAsia="Calibri"/>
          <w:color w:val="000000"/>
          <w:lang w:eastAsia="en-US"/>
        </w:rPr>
        <w:tab/>
        <w:t>возможность повысить скорость, более оперативно провести тестирование, быстро получить необходимые мощности, сервисы и пр.;</w:t>
      </w:r>
    </w:p>
    <w:p w:rsidR="00281BCA" w:rsidRDefault="00237E1C">
      <w:pPr>
        <w:ind w:right="14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•</w:t>
      </w:r>
      <w:r>
        <w:rPr>
          <w:rFonts w:eastAsia="Calibri"/>
          <w:color w:val="000000"/>
          <w:lang w:eastAsia="en-US"/>
        </w:rPr>
        <w:tab/>
        <w:t>возможность получить более высокое качество сервиса;</w:t>
      </w:r>
    </w:p>
    <w:p w:rsidR="00281BCA" w:rsidRDefault="00237E1C">
      <w:pPr>
        <w:ind w:right="14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•</w:t>
      </w:r>
      <w:r>
        <w:rPr>
          <w:rFonts w:eastAsia="Calibri"/>
          <w:color w:val="000000"/>
          <w:lang w:eastAsia="en-US"/>
        </w:rPr>
        <w:tab/>
        <w:t>снижение нагрузки на IT-подразделение в банке</w:t>
      </w:r>
    </w:p>
    <w:p w:rsidR="00281BCA" w:rsidRDefault="00281BCA">
      <w:pPr>
        <w:ind w:right="140"/>
        <w:jc w:val="both"/>
        <w:rPr>
          <w:rFonts w:eastAsia="Calibri"/>
          <w:color w:val="000000"/>
          <w:lang w:eastAsia="en-US"/>
        </w:rPr>
      </w:pPr>
    </w:p>
    <w:p w:rsidR="00281BCA" w:rsidRDefault="00237E1C">
      <w:pPr>
        <w:ind w:right="14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Поясните выводы экспертов, обоснуйте приведенные тезисы:</w:t>
      </w:r>
    </w:p>
    <w:p w:rsidR="00281BCA" w:rsidRDefault="00237E1C">
      <w:pPr>
        <w:ind w:right="14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Сформулируйте проблемы и прогнозируемые риски облачных технологий</w:t>
      </w:r>
    </w:p>
    <w:p w:rsidR="00281BCA" w:rsidRDefault="00281BCA">
      <w:pPr>
        <w:ind w:right="140"/>
        <w:jc w:val="both"/>
        <w:rPr>
          <w:lang w:eastAsia="en-US"/>
        </w:rPr>
      </w:pPr>
    </w:p>
    <w:p w:rsidR="00281BCA" w:rsidRDefault="00237E1C">
      <w:pPr>
        <w:ind w:right="140"/>
        <w:jc w:val="both"/>
        <w:rPr>
          <w:lang w:eastAsia="en-US"/>
        </w:rPr>
      </w:pPr>
      <w:r>
        <w:rPr>
          <w:lang w:eastAsia="en-US"/>
        </w:rPr>
        <w:t>Подготовила:                                                                                                                      И.О. Фамилия</w:t>
      </w:r>
    </w:p>
    <w:p w:rsidR="00281BCA" w:rsidRDefault="00281BCA">
      <w:pPr>
        <w:ind w:right="284"/>
        <w:jc w:val="both"/>
        <w:rPr>
          <w:highlight w:val="yellow"/>
          <w:lang w:eastAsia="en-US"/>
        </w:rPr>
      </w:pPr>
    </w:p>
    <w:p w:rsidR="00281BCA" w:rsidRDefault="00237E1C">
      <w:pPr>
        <w:ind w:right="284"/>
        <w:jc w:val="both"/>
        <w:rPr>
          <w:lang w:eastAsia="en-US"/>
        </w:rPr>
      </w:pPr>
      <w:r>
        <w:rPr>
          <w:lang w:eastAsia="en-US"/>
        </w:rPr>
        <w:t>Утверждаю:</w:t>
      </w:r>
    </w:p>
    <w:p w:rsidR="00281BCA" w:rsidRDefault="00237E1C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Руководитель Кафедры </w:t>
      </w:r>
    </w:p>
    <w:p w:rsidR="00281BCA" w:rsidRDefault="00237E1C">
      <w:pPr>
        <w:rPr>
          <w:bCs/>
          <w:lang w:eastAsia="en-US"/>
        </w:rPr>
      </w:pPr>
      <w:r>
        <w:rPr>
          <w:rFonts w:eastAsia="Calibri"/>
          <w:lang w:eastAsia="en-US"/>
        </w:rPr>
        <w:t xml:space="preserve">банковского дела и монетарного регулирования                                 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М.А. Абрамова</w:t>
      </w:r>
    </w:p>
    <w:p w:rsidR="00281BCA" w:rsidRDefault="00281BCA">
      <w:pPr>
        <w:spacing w:after="160"/>
        <w:rPr>
          <w:b/>
          <w:sz w:val="28"/>
          <w:szCs w:val="28"/>
        </w:rPr>
      </w:pPr>
    </w:p>
    <w:p w:rsidR="00281BCA" w:rsidRDefault="00237E1C">
      <w:pPr>
        <w:spacing w:after="160"/>
        <w:rPr>
          <w:b/>
          <w:sz w:val="28"/>
          <w:szCs w:val="28"/>
        </w:rPr>
      </w:pPr>
      <w:r>
        <w:rPr>
          <w:bCs/>
          <w:lang w:eastAsia="en-US"/>
        </w:rPr>
        <w:t xml:space="preserve">«ХХ» </w:t>
      </w:r>
      <w:proofErr w:type="spellStart"/>
      <w:r>
        <w:rPr>
          <w:bCs/>
          <w:lang w:eastAsia="en-US"/>
        </w:rPr>
        <w:t>хххххх</w:t>
      </w:r>
      <w:proofErr w:type="spellEnd"/>
      <w:r>
        <w:rPr>
          <w:bCs/>
          <w:lang w:eastAsia="en-US"/>
        </w:rPr>
        <w:t xml:space="preserve"> 202Х г.</w:t>
      </w:r>
      <w:bookmarkStart w:id="43" w:name="_Toc519523367"/>
      <w:bookmarkStart w:id="44" w:name="_Toc525820979"/>
      <w:bookmarkStart w:id="45" w:name="_Toc128419304"/>
    </w:p>
    <w:p w:rsidR="00281BCA" w:rsidRDefault="00281BCA">
      <w:pPr>
        <w:spacing w:after="160"/>
        <w:rPr>
          <w:b/>
        </w:rPr>
      </w:pPr>
    </w:p>
    <w:p w:rsidR="00281BCA" w:rsidRPr="00100629" w:rsidRDefault="00237E1C" w:rsidP="00100629">
      <w:pPr>
        <w:spacing w:after="160"/>
        <w:outlineLvl w:val="0"/>
        <w:rPr>
          <w:rStyle w:val="FontStyle13"/>
        </w:rPr>
      </w:pPr>
      <w:bookmarkStart w:id="46" w:name="_Toc165638792"/>
      <w:r w:rsidRPr="00100629">
        <w:rPr>
          <w:rStyle w:val="FontStyle13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46"/>
    </w:p>
    <w:p w:rsidR="00281BCA" w:rsidRDefault="00237E1C">
      <w:pPr>
        <w:spacing w:line="360" w:lineRule="auto"/>
        <w:rPr>
          <w:sz w:val="28"/>
          <w:szCs w:val="28"/>
        </w:rPr>
      </w:pPr>
      <w:bookmarkStart w:id="47" w:name="bookmark11"/>
      <w:r>
        <w:rPr>
          <w:b/>
          <w:sz w:val="28"/>
          <w:szCs w:val="28"/>
        </w:rPr>
        <w:t>Нормативно-правовые акты</w:t>
      </w:r>
      <w:bookmarkEnd w:id="47"/>
    </w:p>
    <w:p w:rsidR="00100629" w:rsidRPr="00100629" w:rsidRDefault="00237E1C" w:rsidP="00100629">
      <w:pPr>
        <w:pStyle w:val="afa"/>
        <w:numPr>
          <w:ilvl w:val="1"/>
          <w:numId w:val="4"/>
        </w:numPr>
        <w:spacing w:line="360" w:lineRule="auto"/>
        <w:rPr>
          <w:sz w:val="28"/>
          <w:szCs w:val="28"/>
        </w:rPr>
      </w:pPr>
      <w:r w:rsidRPr="00100629">
        <w:rPr>
          <w:sz w:val="28"/>
          <w:szCs w:val="28"/>
        </w:rPr>
        <w:t>ФЗ «О банках и банковской деятельности» от 02 декабря 1990г. №395- 1.</w:t>
      </w:r>
    </w:p>
    <w:p w:rsidR="00281BCA" w:rsidRPr="00100629" w:rsidRDefault="00237E1C" w:rsidP="00100629">
      <w:pPr>
        <w:pStyle w:val="afa"/>
        <w:numPr>
          <w:ilvl w:val="1"/>
          <w:numId w:val="4"/>
        </w:numPr>
        <w:spacing w:line="360" w:lineRule="auto"/>
        <w:rPr>
          <w:sz w:val="28"/>
          <w:szCs w:val="28"/>
        </w:rPr>
      </w:pPr>
      <w:r w:rsidRPr="00100629">
        <w:rPr>
          <w:sz w:val="28"/>
          <w:szCs w:val="28"/>
        </w:rPr>
        <w:t>ФЗ «О валютном регулировании и валютном контроле» от 10 декабря 2003 г. №173-Ф3</w:t>
      </w:r>
    </w:p>
    <w:p w:rsidR="00281BCA" w:rsidRDefault="00237E1C">
      <w:pPr>
        <w:pStyle w:val="afa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ФЗ «О противодействии легализации (отмыванию) доходов, полученных преступным путем, и финансированию терроризма» от 07 августа 2001№ 115–ФЗ</w:t>
      </w:r>
    </w:p>
    <w:p w:rsidR="00281BCA" w:rsidRDefault="00237E1C">
      <w:pPr>
        <w:pStyle w:val="afa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Инструкция </w:t>
      </w:r>
      <w:r w:rsidR="00100629">
        <w:rPr>
          <w:sz w:val="28"/>
          <w:szCs w:val="28"/>
        </w:rPr>
        <w:t xml:space="preserve">Банка России от 29 ноября 2019 </w:t>
      </w:r>
      <w:r>
        <w:rPr>
          <w:sz w:val="28"/>
          <w:szCs w:val="28"/>
        </w:rPr>
        <w:t>№199-И ( ред. от 06.06.2023) «Об обязательных нормативах  и надбавках к нормативам достаточности капитала банков с универсальной лицензией».</w:t>
      </w:r>
    </w:p>
    <w:p w:rsidR="00281BCA" w:rsidRDefault="00237E1C">
      <w:pPr>
        <w:pStyle w:val="afa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Положение Банка России от 28 июня 2017 №590-П ( ред. от 15.03.2023) «О порядке формирования кредитными организациями резервов на возможные потери по ссудам, по ссудной и приравненной к ней задолженности».</w:t>
      </w:r>
    </w:p>
    <w:p w:rsidR="00281BCA" w:rsidRDefault="00237E1C">
      <w:pPr>
        <w:pStyle w:val="afa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Положение  Банка России от 30 мая 2014 №421-П ( ред. от 11.10.2021) «Положение  о  порядке расчета показателя краткосрочной ликвидности ("Базель III")».</w:t>
      </w:r>
    </w:p>
    <w:p w:rsidR="00281BCA" w:rsidRDefault="00237E1C">
      <w:pPr>
        <w:pStyle w:val="afa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 Положение Банка России от 08 апреля 2020 № 716-П ( ред. от 25.03.2022) «О требованиях к системе управления операционным риском в кредитной организации и банковской группе»</w:t>
      </w:r>
    </w:p>
    <w:p w:rsidR="00281BCA" w:rsidRDefault="00237E1C">
      <w:pPr>
        <w:pStyle w:val="afa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8. Положение Банка России от 7 декабря 2020 № 744-П ( ред. от 10.01.2023) « О порядке расчета размера операционного риска («Базель Ш») и осуществления Банком России надзора за его соблюдением».</w:t>
      </w:r>
    </w:p>
    <w:p w:rsidR="00281BCA" w:rsidRDefault="00237E1C">
      <w:pPr>
        <w:pStyle w:val="afa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9. Положение Банка России от 21 января 2022 № 787-П ( ред. от 06.10.2023) «Об обязательных для кредитных организаций требованиях к операционной надежности при осуществлении банковской деятельности в целях обеспечения непрерывности оказания банковских услуг».</w:t>
      </w:r>
    </w:p>
    <w:p w:rsidR="00281BCA" w:rsidRDefault="00237E1C">
      <w:pPr>
        <w:pStyle w:val="afa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Положение Банка России от 6 августа 2015  № 483-П ( ред. от 06.07.2023) «О порядке расчета величины кредитного риска на основе внутренних рейтингов» </w:t>
      </w:r>
    </w:p>
    <w:p w:rsidR="00281BCA" w:rsidRDefault="00281BCA">
      <w:pPr>
        <w:spacing w:line="360" w:lineRule="auto"/>
        <w:rPr>
          <w:b/>
        </w:rPr>
      </w:pPr>
    </w:p>
    <w:p w:rsidR="00281BCA" w:rsidRDefault="00237E1C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Основная литература</w:t>
      </w:r>
    </w:p>
    <w:p w:rsidR="00281BCA" w:rsidRDefault="00237E1C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11.Банковский менеджмент : учеб. для напр. </w:t>
      </w:r>
      <w:proofErr w:type="spellStart"/>
      <w:r>
        <w:rPr>
          <w:sz w:val="28"/>
          <w:szCs w:val="28"/>
          <w:lang w:eastAsia="en-US"/>
        </w:rPr>
        <w:t>бакалавриата</w:t>
      </w:r>
      <w:proofErr w:type="spellEnd"/>
      <w:r>
        <w:rPr>
          <w:sz w:val="28"/>
          <w:szCs w:val="28"/>
          <w:lang w:eastAsia="en-US"/>
        </w:rPr>
        <w:t xml:space="preserve"> «Экономика» и напр. магистратуры «Финансы и кредит» / Н. И. </w:t>
      </w:r>
      <w:proofErr w:type="spellStart"/>
      <w:r>
        <w:rPr>
          <w:sz w:val="28"/>
          <w:szCs w:val="28"/>
          <w:lang w:eastAsia="en-US"/>
        </w:rPr>
        <w:t>Валенцева</w:t>
      </w:r>
      <w:proofErr w:type="spellEnd"/>
      <w:r>
        <w:rPr>
          <w:sz w:val="28"/>
          <w:szCs w:val="28"/>
          <w:lang w:eastAsia="en-US"/>
        </w:rPr>
        <w:t xml:space="preserve">, И. В. Ларионова, Н. А. Амосова [и др.] ; под ред. О. И. Лаврушина ; </w:t>
      </w:r>
      <w:proofErr w:type="spellStart"/>
      <w:r>
        <w:rPr>
          <w:sz w:val="28"/>
          <w:szCs w:val="28"/>
          <w:lang w:eastAsia="en-US"/>
        </w:rPr>
        <w:t>Финуниверситет</w:t>
      </w:r>
      <w:proofErr w:type="spellEnd"/>
      <w:r>
        <w:rPr>
          <w:sz w:val="28"/>
          <w:szCs w:val="28"/>
          <w:lang w:eastAsia="en-US"/>
        </w:rPr>
        <w:t xml:space="preserve">. — 7-е изд., </w:t>
      </w:r>
      <w:proofErr w:type="spellStart"/>
      <w:r>
        <w:rPr>
          <w:sz w:val="28"/>
          <w:szCs w:val="28"/>
          <w:lang w:eastAsia="en-US"/>
        </w:rPr>
        <w:t>перераб</w:t>
      </w:r>
      <w:proofErr w:type="spellEnd"/>
      <w:r>
        <w:rPr>
          <w:sz w:val="28"/>
          <w:szCs w:val="28"/>
          <w:lang w:eastAsia="en-US"/>
        </w:rPr>
        <w:t xml:space="preserve">. и доп. — Москва : </w:t>
      </w:r>
      <w:proofErr w:type="spellStart"/>
      <w:r>
        <w:rPr>
          <w:sz w:val="28"/>
          <w:szCs w:val="28"/>
          <w:lang w:eastAsia="en-US"/>
        </w:rPr>
        <w:t>КноРус</w:t>
      </w:r>
      <w:proofErr w:type="spellEnd"/>
      <w:r>
        <w:rPr>
          <w:sz w:val="28"/>
          <w:szCs w:val="28"/>
          <w:lang w:eastAsia="en-US"/>
        </w:rPr>
        <w:t>, 2023. — 503 с. — ЭБС BOOK.ru. — URL: https://book.ru/books/949371 (дата обращения: 25.03.2024). — Текст : электронный.</w:t>
      </w:r>
    </w:p>
    <w:p w:rsidR="00281BCA" w:rsidRDefault="00237E1C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12. Инновационный маркетинг : учеб. для вузов / С. В. Карпова, С. П. Азарова А. А. Арский [и др.] ; под общ. ред. С. В. Карповой. — 2-е изд., </w:t>
      </w:r>
      <w:proofErr w:type="spellStart"/>
      <w:r>
        <w:rPr>
          <w:sz w:val="28"/>
          <w:szCs w:val="28"/>
          <w:lang w:eastAsia="en-US"/>
        </w:rPr>
        <w:t>перераб</w:t>
      </w:r>
      <w:proofErr w:type="spellEnd"/>
      <w:r>
        <w:rPr>
          <w:sz w:val="28"/>
          <w:szCs w:val="28"/>
          <w:lang w:eastAsia="en-US"/>
        </w:rPr>
        <w:t xml:space="preserve">. и доп. — Москва : </w:t>
      </w:r>
      <w:proofErr w:type="spellStart"/>
      <w:r>
        <w:rPr>
          <w:sz w:val="28"/>
          <w:szCs w:val="28"/>
          <w:lang w:eastAsia="en-US"/>
        </w:rPr>
        <w:t>Юрайт</w:t>
      </w:r>
      <w:proofErr w:type="spellEnd"/>
      <w:r>
        <w:rPr>
          <w:sz w:val="28"/>
          <w:szCs w:val="28"/>
          <w:lang w:eastAsia="en-US"/>
        </w:rPr>
        <w:t xml:space="preserve">, 2023. — 474 с. — (Высшее образование). — ISBN 978-5-534-13282-3. — Образовательная платформа </w:t>
      </w:r>
      <w:proofErr w:type="spellStart"/>
      <w:r>
        <w:rPr>
          <w:sz w:val="28"/>
          <w:szCs w:val="28"/>
          <w:lang w:eastAsia="en-US"/>
        </w:rPr>
        <w:t>Юрайт</w:t>
      </w:r>
      <w:proofErr w:type="spellEnd"/>
      <w:r>
        <w:rPr>
          <w:sz w:val="28"/>
          <w:szCs w:val="28"/>
          <w:lang w:eastAsia="en-US"/>
        </w:rPr>
        <w:t xml:space="preserve">. — URL: https://urait.ru/bcode/510978 (дата обращения: 25.03.2024). — Текст : электронный. </w:t>
      </w:r>
    </w:p>
    <w:p w:rsidR="00281BCA" w:rsidRDefault="00281BCA">
      <w:pPr>
        <w:spacing w:line="360" w:lineRule="auto"/>
        <w:jc w:val="both"/>
        <w:rPr>
          <w:sz w:val="28"/>
          <w:szCs w:val="28"/>
          <w:lang w:eastAsia="en-US"/>
        </w:rPr>
      </w:pPr>
    </w:p>
    <w:p w:rsidR="00281BCA" w:rsidRDefault="00237E1C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Дополнительная  литература</w:t>
      </w:r>
    </w:p>
    <w:p w:rsidR="00281BCA" w:rsidRDefault="00237E1C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13. Риск–менеджмент в коммерческом банке : монография / И. В. Ларионова, Н. И. </w:t>
      </w:r>
      <w:proofErr w:type="spellStart"/>
      <w:r>
        <w:rPr>
          <w:sz w:val="28"/>
          <w:szCs w:val="28"/>
          <w:lang w:eastAsia="en-US"/>
        </w:rPr>
        <w:t>Валенцева</w:t>
      </w:r>
      <w:proofErr w:type="spellEnd"/>
      <w:r>
        <w:rPr>
          <w:sz w:val="28"/>
          <w:szCs w:val="28"/>
          <w:lang w:eastAsia="en-US"/>
        </w:rPr>
        <w:t xml:space="preserve">, Г. С. Панова [и др.] ; под ред. И. В. Ларионовой ; </w:t>
      </w:r>
      <w:proofErr w:type="spellStart"/>
      <w:r>
        <w:rPr>
          <w:sz w:val="28"/>
          <w:szCs w:val="28"/>
          <w:lang w:eastAsia="en-US"/>
        </w:rPr>
        <w:t>Финуниверситет</w:t>
      </w:r>
      <w:proofErr w:type="spellEnd"/>
      <w:r>
        <w:rPr>
          <w:sz w:val="28"/>
          <w:szCs w:val="28"/>
          <w:lang w:eastAsia="en-US"/>
        </w:rPr>
        <w:t xml:space="preserve">. – Москва : </w:t>
      </w:r>
      <w:proofErr w:type="spellStart"/>
      <w:r>
        <w:rPr>
          <w:sz w:val="28"/>
          <w:szCs w:val="28"/>
          <w:lang w:eastAsia="en-US"/>
        </w:rPr>
        <w:t>Кнорус</w:t>
      </w:r>
      <w:proofErr w:type="spellEnd"/>
      <w:r>
        <w:rPr>
          <w:sz w:val="28"/>
          <w:szCs w:val="28"/>
          <w:lang w:eastAsia="en-US"/>
        </w:rPr>
        <w:t>, 2019. – 453 с. – ЭБС BOOK.ru. – URL: https://book.ru/book/933610 (дата обращения: 25.03.2024). – Текст : электронный.</w:t>
      </w:r>
    </w:p>
    <w:p w:rsidR="00281BCA" w:rsidRDefault="00237E1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14. Банковское дело : учеб. для студентов,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напр. "Экономика" / Н. Е. Бровкина, Н. И.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 xml:space="preserve">, С. Б. Варламова [и др.] ; под ред. О. И. Лаврушина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13-е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Москва 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2024. — 630 с. — ISBN 978-5-406-12871-8. — ЭБС BOOK.RU. — URL: https://book.ru/book/952840 (дата обращения: 25.03.2024). — Текст : электронный.</w:t>
      </w:r>
    </w:p>
    <w:p w:rsidR="00281BCA" w:rsidRDefault="00237E1C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15. Финансовый рынок России: поиск новых инструментов и технологий в целях обеспечения экономического роста : монография / Н. Э. Соколинская, О. С. Рудакова, И. Е. Шакер [и др.] ; под ред. Н. Э. Соколинской ; </w:t>
      </w:r>
      <w:proofErr w:type="spellStart"/>
      <w:r>
        <w:rPr>
          <w:sz w:val="28"/>
          <w:szCs w:val="28"/>
          <w:lang w:eastAsia="en-US"/>
        </w:rPr>
        <w:t>Финуниверситет</w:t>
      </w:r>
      <w:proofErr w:type="spellEnd"/>
      <w:r>
        <w:rPr>
          <w:sz w:val="28"/>
          <w:szCs w:val="28"/>
          <w:lang w:eastAsia="en-US"/>
        </w:rPr>
        <w:t xml:space="preserve">. — Москва : </w:t>
      </w:r>
      <w:proofErr w:type="spellStart"/>
      <w:r>
        <w:rPr>
          <w:sz w:val="28"/>
          <w:szCs w:val="28"/>
          <w:lang w:eastAsia="en-US"/>
        </w:rPr>
        <w:t>КноРус</w:t>
      </w:r>
      <w:proofErr w:type="spellEnd"/>
      <w:r>
        <w:rPr>
          <w:sz w:val="28"/>
          <w:szCs w:val="28"/>
          <w:lang w:eastAsia="en-US"/>
        </w:rPr>
        <w:t>, 2021. — 235 с. — ISBN 978-5-406-08554-7. — URL: https://book.ru/book/940164 (дата обращения: 27.03.2024). — Текст : электронный.</w:t>
      </w:r>
    </w:p>
    <w:p w:rsidR="00281BCA" w:rsidRDefault="00237E1C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16. Регулятивные инновации в банковском секторе и их развитие в интересах национальной экономики : монография / Рудакова О. С., Авис О. У., Амосова Н. А. </w:t>
      </w:r>
      <w:r>
        <w:rPr>
          <w:sz w:val="28"/>
          <w:szCs w:val="28"/>
          <w:lang w:eastAsia="en-US"/>
        </w:rPr>
        <w:lastRenderedPageBreak/>
        <w:t xml:space="preserve">[и др.] ; под ред. О. И. Лаврушина ; </w:t>
      </w:r>
      <w:proofErr w:type="spellStart"/>
      <w:r>
        <w:rPr>
          <w:sz w:val="28"/>
          <w:szCs w:val="28"/>
          <w:lang w:eastAsia="en-US"/>
        </w:rPr>
        <w:t>Финуниверситет</w:t>
      </w:r>
      <w:proofErr w:type="spellEnd"/>
      <w:r>
        <w:rPr>
          <w:sz w:val="28"/>
          <w:szCs w:val="28"/>
          <w:lang w:eastAsia="en-US"/>
        </w:rPr>
        <w:t xml:space="preserve">.  — Москва : </w:t>
      </w:r>
      <w:proofErr w:type="spellStart"/>
      <w:r>
        <w:rPr>
          <w:sz w:val="28"/>
          <w:szCs w:val="28"/>
          <w:lang w:eastAsia="en-US"/>
        </w:rPr>
        <w:t>КноРус</w:t>
      </w:r>
      <w:proofErr w:type="spellEnd"/>
      <w:r>
        <w:rPr>
          <w:sz w:val="28"/>
          <w:szCs w:val="28"/>
          <w:lang w:eastAsia="en-US"/>
        </w:rPr>
        <w:t>, 2019. — 168 с. — ISBN 978-5-406-06830-4. — ЭБС BOOK.ru. — URL: https://book.ru/book/932657 (дата обращения: 25.03.2024). — Текст : электронный.</w:t>
      </w:r>
    </w:p>
    <w:p w:rsidR="00281BCA" w:rsidRDefault="00237E1C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eastAsia="en-US"/>
        </w:rPr>
        <w:t>17. Доверие</w:t>
      </w:r>
      <w:r>
        <w:rPr>
          <w:sz w:val="28"/>
          <w:szCs w:val="28"/>
        </w:rPr>
        <w:t xml:space="preserve"> к </w:t>
      </w:r>
      <w:bookmarkStart w:id="48" w:name="_GoBack1"/>
      <w:bookmarkEnd w:id="48"/>
      <w:r>
        <w:rPr>
          <w:sz w:val="28"/>
          <w:szCs w:val="28"/>
        </w:rPr>
        <w:t xml:space="preserve">участникам финансового рынка: модели его оценки и повышения в условиях цифровой трансформации : монография / Н. И.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 xml:space="preserve">, И. В. Ларионова, О. С. Рудакова [и др.] ; под ред. О. И. Лаврушина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Москва 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2021. — 230 с. — ЭБС BOOK.RU. — URL: https://book.ru/book/941526 (дата обращения: 25.03.2024). — Текст : электронный.</w:t>
      </w:r>
    </w:p>
    <w:p w:rsidR="00281BCA" w:rsidRDefault="00237E1C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18. </w:t>
      </w:r>
      <w:proofErr w:type="spellStart"/>
      <w:r>
        <w:rPr>
          <w:sz w:val="28"/>
          <w:szCs w:val="28"/>
          <w:lang w:eastAsia="en-US"/>
        </w:rPr>
        <w:t>Чишти</w:t>
      </w:r>
      <w:proofErr w:type="spellEnd"/>
      <w:r>
        <w:rPr>
          <w:sz w:val="28"/>
          <w:szCs w:val="28"/>
          <w:lang w:eastAsia="en-US"/>
        </w:rPr>
        <w:t xml:space="preserve">, С. </w:t>
      </w:r>
      <w:proofErr w:type="spellStart"/>
      <w:r>
        <w:rPr>
          <w:sz w:val="28"/>
          <w:szCs w:val="28"/>
          <w:lang w:eastAsia="en-US"/>
        </w:rPr>
        <w:t>Финтех</w:t>
      </w:r>
      <w:proofErr w:type="spellEnd"/>
      <w:r>
        <w:rPr>
          <w:sz w:val="28"/>
          <w:szCs w:val="28"/>
          <w:lang w:eastAsia="en-US"/>
        </w:rPr>
        <w:t xml:space="preserve">. Путеводитель по новейшим финансовым технологиям : пер. с </w:t>
      </w:r>
      <w:r>
        <w:rPr>
          <w:sz w:val="28"/>
          <w:szCs w:val="28"/>
        </w:rPr>
        <w:t>англ</w:t>
      </w:r>
      <w:r>
        <w:rPr>
          <w:sz w:val="28"/>
          <w:szCs w:val="28"/>
          <w:lang w:eastAsia="en-US"/>
        </w:rPr>
        <w:t xml:space="preserve">. / С. </w:t>
      </w:r>
      <w:proofErr w:type="spellStart"/>
      <w:r>
        <w:rPr>
          <w:sz w:val="28"/>
          <w:szCs w:val="28"/>
          <w:lang w:eastAsia="en-US"/>
        </w:rPr>
        <w:t>Чишти</w:t>
      </w:r>
      <w:proofErr w:type="spellEnd"/>
      <w:r>
        <w:rPr>
          <w:sz w:val="28"/>
          <w:szCs w:val="28"/>
          <w:lang w:eastAsia="en-US"/>
        </w:rPr>
        <w:t xml:space="preserve">, Я. </w:t>
      </w:r>
      <w:proofErr w:type="spellStart"/>
      <w:r>
        <w:rPr>
          <w:sz w:val="28"/>
          <w:szCs w:val="28"/>
          <w:lang w:eastAsia="en-US"/>
        </w:rPr>
        <w:t>Барберис</w:t>
      </w:r>
      <w:proofErr w:type="spellEnd"/>
      <w:r>
        <w:rPr>
          <w:sz w:val="28"/>
          <w:szCs w:val="28"/>
          <w:lang w:eastAsia="en-US"/>
        </w:rPr>
        <w:t xml:space="preserve">. — Москва : Альпина </w:t>
      </w:r>
      <w:proofErr w:type="spellStart"/>
      <w:r>
        <w:rPr>
          <w:sz w:val="28"/>
          <w:szCs w:val="28"/>
          <w:lang w:eastAsia="en-US"/>
        </w:rPr>
        <w:t>Паблишер</w:t>
      </w:r>
      <w:proofErr w:type="spellEnd"/>
      <w:r>
        <w:rPr>
          <w:sz w:val="28"/>
          <w:szCs w:val="28"/>
          <w:lang w:eastAsia="en-US"/>
        </w:rPr>
        <w:t>, 2017. — 343 с. — ЭБС ALPINA DIGITAL. — URL: https://finunivers.alpinadigital.ru/book/11534 (дата обращения: 25.03.2024). — Текст : электронный.</w:t>
      </w:r>
    </w:p>
    <w:p w:rsidR="00281BCA" w:rsidRDefault="00281BCA">
      <w:pPr>
        <w:outlineLvl w:val="0"/>
        <w:rPr>
          <w:b/>
          <w:sz w:val="28"/>
          <w:szCs w:val="28"/>
        </w:rPr>
      </w:pPr>
    </w:p>
    <w:p w:rsidR="00281BCA" w:rsidRDefault="00237E1C">
      <w:pPr>
        <w:jc w:val="both"/>
        <w:outlineLvl w:val="0"/>
        <w:rPr>
          <w:sz w:val="28"/>
          <w:szCs w:val="28"/>
        </w:rPr>
      </w:pPr>
      <w:bookmarkStart w:id="49" w:name="_Toc165638793"/>
      <w:r>
        <w:rPr>
          <w:b/>
          <w:sz w:val="28"/>
          <w:szCs w:val="28"/>
        </w:rPr>
        <w:t>9. Перечень ресурсов информационно-телекоммуникационной сети «</w:t>
      </w:r>
      <w:proofErr w:type="spellStart"/>
      <w:r>
        <w:rPr>
          <w:b/>
          <w:sz w:val="28"/>
          <w:szCs w:val="28"/>
        </w:rPr>
        <w:t>Интер</w:t>
      </w:r>
      <w:proofErr w:type="spellEnd"/>
      <w:r>
        <w:rPr>
          <w:b/>
          <w:sz w:val="28"/>
          <w:szCs w:val="28"/>
        </w:rPr>
        <w:t>-нет», необходимых для освоения дисциплины</w:t>
      </w:r>
      <w:bookmarkEnd w:id="49"/>
    </w:p>
    <w:p w:rsidR="00281BCA" w:rsidRDefault="00281BCA">
      <w:pPr>
        <w:jc w:val="both"/>
        <w:outlineLvl w:val="0"/>
        <w:rPr>
          <w:b/>
        </w:rPr>
      </w:pPr>
    </w:p>
    <w:p w:rsidR="00281BCA" w:rsidRDefault="00237E1C">
      <w:pPr>
        <w:numPr>
          <w:ilvl w:val="0"/>
          <w:numId w:val="2"/>
        </w:numPr>
        <w:tabs>
          <w:tab w:val="left" w:pos="87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 w:eastAsia="en-US"/>
        </w:rPr>
        <w:t>URL</w:t>
      </w:r>
      <w:r>
        <w:rPr>
          <w:sz w:val="28"/>
          <w:szCs w:val="28"/>
          <w:lang w:eastAsia="en-US"/>
        </w:rPr>
        <w:t>:</w:t>
      </w:r>
      <w:r>
        <w:rPr>
          <w:sz w:val="28"/>
          <w:szCs w:val="28"/>
          <w:lang w:val="en-US" w:eastAsia="en-US"/>
        </w:rPr>
        <w:t>https</w:t>
      </w:r>
      <w:r>
        <w:rPr>
          <w:sz w:val="28"/>
          <w:szCs w:val="28"/>
          <w:lang w:eastAsia="en-US"/>
        </w:rPr>
        <w:t>://</w:t>
      </w:r>
      <w:r>
        <w:rPr>
          <w:sz w:val="28"/>
          <w:szCs w:val="28"/>
          <w:lang w:val="en-US" w:eastAsia="en-US"/>
        </w:rPr>
        <w:t>www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en-US" w:eastAsia="en-US"/>
        </w:rPr>
        <w:t>it</w:t>
      </w:r>
      <w:r>
        <w:rPr>
          <w:sz w:val="28"/>
          <w:szCs w:val="28"/>
          <w:lang w:eastAsia="en-US"/>
        </w:rPr>
        <w:t>-</w:t>
      </w:r>
      <w:r>
        <w:rPr>
          <w:sz w:val="28"/>
          <w:szCs w:val="28"/>
          <w:lang w:val="en-US" w:eastAsia="en-US"/>
        </w:rPr>
        <w:t>finance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en-US" w:eastAsia="en-US"/>
        </w:rPr>
        <w:t>com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- Информационные технологии в финансах</w:t>
      </w:r>
    </w:p>
    <w:p w:rsidR="00281BCA" w:rsidRDefault="00237E1C">
      <w:pPr>
        <w:numPr>
          <w:ilvl w:val="0"/>
          <w:numId w:val="2"/>
        </w:numPr>
        <w:tabs>
          <w:tab w:val="left" w:pos="9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 w:eastAsia="en-US"/>
        </w:rPr>
        <w:t>URL</w:t>
      </w:r>
      <w:r>
        <w:rPr>
          <w:sz w:val="28"/>
          <w:szCs w:val="28"/>
          <w:lang w:eastAsia="en-US"/>
        </w:rPr>
        <w:t>:</w:t>
      </w:r>
      <w:r>
        <w:rPr>
          <w:sz w:val="28"/>
          <w:szCs w:val="28"/>
          <w:lang w:val="en-US" w:eastAsia="en-US"/>
        </w:rPr>
        <w:t>https</w:t>
      </w:r>
      <w:r>
        <w:rPr>
          <w:sz w:val="28"/>
          <w:szCs w:val="28"/>
          <w:lang w:eastAsia="en-US"/>
        </w:rPr>
        <w:t>://</w:t>
      </w:r>
      <w:r>
        <w:rPr>
          <w:sz w:val="28"/>
          <w:szCs w:val="28"/>
          <w:lang w:val="en-US" w:eastAsia="en-US"/>
        </w:rPr>
        <w:t>www</w:t>
      </w:r>
      <w:r>
        <w:rPr>
          <w:sz w:val="28"/>
          <w:szCs w:val="28"/>
          <w:lang w:eastAsia="en-US"/>
        </w:rPr>
        <w:t>.</w:t>
      </w:r>
      <w:proofErr w:type="spellStart"/>
      <w:r>
        <w:rPr>
          <w:sz w:val="28"/>
          <w:szCs w:val="28"/>
          <w:lang w:val="en-US" w:eastAsia="en-US"/>
        </w:rPr>
        <w:t>rbk</w:t>
      </w:r>
      <w:proofErr w:type="spellEnd"/>
      <w:r>
        <w:rPr>
          <w:sz w:val="28"/>
          <w:szCs w:val="28"/>
          <w:lang w:eastAsia="en-US"/>
        </w:rPr>
        <w:t>.</w:t>
      </w:r>
      <w:proofErr w:type="spellStart"/>
      <w:r>
        <w:rPr>
          <w:sz w:val="28"/>
          <w:szCs w:val="28"/>
          <w:lang w:val="en-US" w:eastAsia="en-US"/>
        </w:rPr>
        <w:t>ru</w:t>
      </w:r>
      <w:proofErr w:type="spellEnd"/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- Официальный сайт </w:t>
      </w:r>
      <w:proofErr w:type="spellStart"/>
      <w:r>
        <w:rPr>
          <w:sz w:val="28"/>
          <w:szCs w:val="28"/>
        </w:rPr>
        <w:t>РосБизнесКонсалтинг</w:t>
      </w:r>
      <w:proofErr w:type="spellEnd"/>
    </w:p>
    <w:p w:rsidR="00281BCA" w:rsidRDefault="00237E1C">
      <w:pPr>
        <w:numPr>
          <w:ilvl w:val="0"/>
          <w:numId w:val="2"/>
        </w:numPr>
        <w:tabs>
          <w:tab w:val="left" w:pos="9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 w:eastAsia="en-US"/>
        </w:rPr>
        <w:t>URL</w:t>
      </w:r>
      <w:r>
        <w:rPr>
          <w:sz w:val="28"/>
          <w:szCs w:val="28"/>
          <w:lang w:eastAsia="en-US"/>
        </w:rPr>
        <w:t>:</w:t>
      </w:r>
      <w:r>
        <w:rPr>
          <w:sz w:val="28"/>
          <w:szCs w:val="28"/>
          <w:lang w:val="en-US" w:eastAsia="en-US"/>
        </w:rPr>
        <w:t>https</w:t>
      </w:r>
      <w:r>
        <w:rPr>
          <w:sz w:val="28"/>
          <w:szCs w:val="28"/>
          <w:lang w:eastAsia="en-US"/>
        </w:rPr>
        <w:t>://</w:t>
      </w:r>
      <w:r>
        <w:rPr>
          <w:sz w:val="28"/>
          <w:szCs w:val="28"/>
          <w:lang w:val="en-US" w:eastAsia="en-US"/>
        </w:rPr>
        <w:t>arb</w:t>
      </w:r>
      <w:r>
        <w:rPr>
          <w:sz w:val="28"/>
          <w:szCs w:val="28"/>
          <w:lang w:eastAsia="en-US"/>
        </w:rPr>
        <w:t>.</w:t>
      </w:r>
      <w:proofErr w:type="spellStart"/>
      <w:r>
        <w:rPr>
          <w:sz w:val="28"/>
          <w:szCs w:val="28"/>
          <w:lang w:val="en-US" w:eastAsia="en-US"/>
        </w:rPr>
        <w:t>ru</w:t>
      </w:r>
      <w:proofErr w:type="spellEnd"/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- Официальный сайт Ассоциации российских банков</w:t>
      </w:r>
    </w:p>
    <w:p w:rsidR="00281BCA" w:rsidRDefault="00237E1C">
      <w:pPr>
        <w:numPr>
          <w:ilvl w:val="0"/>
          <w:numId w:val="2"/>
        </w:numPr>
        <w:shd w:val="clear" w:color="auto" w:fill="FFFFFF"/>
        <w:tabs>
          <w:tab w:val="left" w:pos="9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URL:http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://futurebanking.ru - Официальный сайт ООО «Регламент- Медиа»</w:t>
      </w:r>
    </w:p>
    <w:p w:rsidR="00281BCA" w:rsidRDefault="00237E1C">
      <w:pPr>
        <w:numPr>
          <w:ilvl w:val="0"/>
          <w:numId w:val="2"/>
        </w:numPr>
        <w:shd w:val="clear" w:color="auto" w:fill="FFFFFF"/>
        <w:tabs>
          <w:tab w:val="left" w:pos="9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URL:http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://www.banki.ru - Официальный сайт ИА «</w:t>
      </w:r>
      <w:proofErr w:type="spellStart"/>
      <w:r>
        <w:rPr>
          <w:sz w:val="28"/>
          <w:szCs w:val="28"/>
        </w:rPr>
        <w:t>Банки.ру</w:t>
      </w:r>
      <w:proofErr w:type="spellEnd"/>
      <w:r>
        <w:rPr>
          <w:sz w:val="28"/>
          <w:szCs w:val="28"/>
        </w:rPr>
        <w:t>»</w:t>
      </w:r>
    </w:p>
    <w:p w:rsidR="00281BCA" w:rsidRDefault="00237E1C">
      <w:pPr>
        <w:numPr>
          <w:ilvl w:val="0"/>
          <w:numId w:val="2"/>
        </w:numPr>
        <w:shd w:val="clear" w:color="auto" w:fill="FFFFFF"/>
        <w:tabs>
          <w:tab w:val="left" w:pos="9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URL:http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://www.cbr.ru - Официальный сайт Банка России</w:t>
      </w:r>
    </w:p>
    <w:p w:rsidR="00281BCA" w:rsidRDefault="00237E1C">
      <w:pPr>
        <w:numPr>
          <w:ilvl w:val="0"/>
          <w:numId w:val="2"/>
        </w:numPr>
        <w:shd w:val="clear" w:color="auto" w:fill="FFFFFF"/>
        <w:tabs>
          <w:tab w:val="left" w:pos="9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URL:http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://www.fintechru.org - Официальный сайт Ассоциации </w:t>
      </w:r>
      <w:proofErr w:type="spellStart"/>
      <w:r>
        <w:rPr>
          <w:sz w:val="28"/>
          <w:szCs w:val="28"/>
        </w:rPr>
        <w:t>ФинТех</w:t>
      </w:r>
      <w:proofErr w:type="spellEnd"/>
    </w:p>
    <w:p w:rsidR="00281BCA" w:rsidRDefault="00237E1C">
      <w:pPr>
        <w:numPr>
          <w:ilvl w:val="0"/>
          <w:numId w:val="2"/>
        </w:numPr>
        <w:shd w:val="clear" w:color="auto" w:fill="FFFFFF"/>
        <w:tabs>
          <w:tab w:val="left" w:pos="9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URL:http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://www.if24.ru</w:t>
      </w:r>
      <w:r>
        <w:rPr>
          <w:sz w:val="28"/>
          <w:szCs w:val="28"/>
        </w:rPr>
        <w:tab/>
        <w:t>-Официальный сайт ООО «Инвест-Форсайт»</w:t>
      </w:r>
    </w:p>
    <w:p w:rsidR="00281BCA" w:rsidRDefault="00237E1C">
      <w:pPr>
        <w:numPr>
          <w:ilvl w:val="0"/>
          <w:numId w:val="2"/>
        </w:numPr>
        <w:shd w:val="clear" w:color="auto" w:fill="FFFFFF"/>
        <w:tabs>
          <w:tab w:val="left" w:pos="9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URL:http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://www.prime-tass.ru - Агентство экономической информации «</w:t>
      </w:r>
      <w:proofErr w:type="spellStart"/>
      <w:r>
        <w:rPr>
          <w:sz w:val="28"/>
          <w:szCs w:val="28"/>
        </w:rPr>
        <w:t>Прайм-Тасс</w:t>
      </w:r>
      <w:proofErr w:type="spellEnd"/>
      <w:r>
        <w:rPr>
          <w:sz w:val="28"/>
          <w:szCs w:val="28"/>
        </w:rPr>
        <w:t>»</w:t>
      </w:r>
    </w:p>
    <w:p w:rsidR="00281BCA" w:rsidRDefault="00237E1C">
      <w:pPr>
        <w:numPr>
          <w:ilvl w:val="0"/>
          <w:numId w:val="2"/>
        </w:numPr>
        <w:tabs>
          <w:tab w:val="left" w:pos="910"/>
        </w:tabs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URL:http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://www.tadviser.ru - Официальный сайт «Tadviser.ru».</w:t>
      </w:r>
    </w:p>
    <w:p w:rsidR="00281BCA" w:rsidRDefault="00281BCA">
      <w:pPr>
        <w:spacing w:after="160"/>
        <w:rPr>
          <w:sz w:val="28"/>
          <w:szCs w:val="28"/>
        </w:rPr>
      </w:pPr>
    </w:p>
    <w:p w:rsidR="00281BCA" w:rsidRDefault="00237E1C">
      <w:pPr>
        <w:spacing w:line="360" w:lineRule="auto"/>
        <w:jc w:val="center"/>
        <w:outlineLvl w:val="0"/>
        <w:rPr>
          <w:sz w:val="28"/>
          <w:szCs w:val="28"/>
        </w:rPr>
      </w:pPr>
      <w:bookmarkStart w:id="50" w:name="_Toc128419306"/>
      <w:bookmarkStart w:id="51" w:name="_Toc165638794"/>
      <w:bookmarkEnd w:id="43"/>
      <w:bookmarkEnd w:id="44"/>
      <w:bookmarkEnd w:id="45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0"/>
      <w:bookmarkEnd w:id="51"/>
    </w:p>
    <w:p w:rsidR="00281BCA" w:rsidRDefault="00237E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Самостоятельная работа студентов по дисциплине «</w:t>
      </w:r>
      <w:r>
        <w:rPr>
          <w:sz w:val="28"/>
          <w:szCs w:val="28"/>
        </w:rPr>
        <w:t>Менеджмент и маркетинг в модели современного банка</w:t>
      </w:r>
      <w:r>
        <w:rPr>
          <w:color w:val="000000"/>
          <w:spacing w:val="3"/>
          <w:sz w:val="28"/>
          <w:szCs w:val="28"/>
        </w:rPr>
        <w:t xml:space="preserve">» проводится в соответствии </w:t>
      </w:r>
      <w:r>
        <w:rPr>
          <w:color w:val="000000"/>
          <w:spacing w:val="4"/>
          <w:sz w:val="28"/>
          <w:szCs w:val="28"/>
        </w:rPr>
        <w:t xml:space="preserve">Методическими </w:t>
      </w:r>
      <w:r>
        <w:rPr>
          <w:color w:val="000000"/>
          <w:spacing w:val="4"/>
          <w:sz w:val="28"/>
          <w:szCs w:val="28"/>
        </w:rPr>
        <w:lastRenderedPageBreak/>
        <w:t xml:space="preserve">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color w:val="000000"/>
          <w:spacing w:val="4"/>
          <w:sz w:val="28"/>
          <w:szCs w:val="28"/>
        </w:rPr>
        <w:t>бакалавриата</w:t>
      </w:r>
      <w:proofErr w:type="spellEnd"/>
      <w:r>
        <w:rPr>
          <w:color w:val="000000"/>
          <w:spacing w:val="4"/>
          <w:sz w:val="28"/>
          <w:szCs w:val="28"/>
        </w:rPr>
        <w:t xml:space="preserve"> и магистратуры в Финансовом университете, утвержденных приказом №1040/о от 11 мая 2021 года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color w:val="000000"/>
          <w:spacing w:val="4"/>
          <w:sz w:val="28"/>
          <w:szCs w:val="28"/>
        </w:rPr>
        <w:t>Финуниверситета</w:t>
      </w:r>
      <w:proofErr w:type="spellEnd"/>
      <w:r>
        <w:rPr>
          <w:color w:val="000000"/>
          <w:spacing w:val="4"/>
          <w:sz w:val="28"/>
          <w:szCs w:val="28"/>
        </w:rPr>
        <w:t xml:space="preserve">»; подраздел «Методическая работа» - «Приказы </w:t>
      </w:r>
      <w:proofErr w:type="spellStart"/>
      <w:r>
        <w:rPr>
          <w:color w:val="000000"/>
          <w:spacing w:val="4"/>
          <w:sz w:val="28"/>
          <w:szCs w:val="28"/>
        </w:rPr>
        <w:t>Финуниверситета</w:t>
      </w:r>
      <w:proofErr w:type="spellEnd"/>
      <w:r>
        <w:rPr>
          <w:color w:val="000000"/>
          <w:spacing w:val="4"/>
          <w:sz w:val="28"/>
          <w:szCs w:val="28"/>
        </w:rPr>
        <w:t xml:space="preserve">»). </w:t>
      </w:r>
    </w:p>
    <w:p w:rsidR="00281BCA" w:rsidRDefault="00281BCA">
      <w:pPr>
        <w:spacing w:line="360" w:lineRule="auto"/>
        <w:ind w:firstLine="709"/>
        <w:jc w:val="both"/>
        <w:rPr>
          <w:sz w:val="28"/>
          <w:szCs w:val="28"/>
        </w:rPr>
      </w:pPr>
    </w:p>
    <w:p w:rsidR="00281BCA" w:rsidRDefault="00237E1C">
      <w:pPr>
        <w:jc w:val="both"/>
        <w:outlineLvl w:val="0"/>
        <w:rPr>
          <w:sz w:val="28"/>
          <w:szCs w:val="28"/>
        </w:rPr>
      </w:pPr>
      <w:bookmarkStart w:id="52" w:name="_Toc511925812"/>
      <w:bookmarkStart w:id="53" w:name="_Toc519523370"/>
      <w:bookmarkStart w:id="54" w:name="_Toc128419307"/>
      <w:bookmarkStart w:id="55" w:name="_Toc165638795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52"/>
      <w:bookmarkEnd w:id="53"/>
      <w:bookmarkEnd w:id="54"/>
      <w:bookmarkEnd w:id="55"/>
    </w:p>
    <w:p w:rsidR="00281BCA" w:rsidRDefault="00281BC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281BCA" w:rsidRDefault="00237E1C">
      <w:pPr>
        <w:rPr>
          <w:sz w:val="28"/>
          <w:szCs w:val="28"/>
        </w:rPr>
      </w:pPr>
      <w:bookmarkStart w:id="56" w:name="_Toc531686467"/>
      <w:bookmarkStart w:id="57" w:name="_Toc10235966"/>
      <w:bookmarkStart w:id="58" w:name="_Toc9809457"/>
      <w:bookmarkStart w:id="59" w:name="_Toc531614950"/>
      <w:bookmarkStart w:id="60" w:name="_Toc10235342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56"/>
      <w:bookmarkEnd w:id="57"/>
      <w:bookmarkEnd w:id="58"/>
      <w:bookmarkEnd w:id="59"/>
      <w:bookmarkEnd w:id="60"/>
    </w:p>
    <w:p w:rsidR="00281BCA" w:rsidRDefault="00237E1C">
      <w:pPr>
        <w:rPr>
          <w:sz w:val="28"/>
          <w:szCs w:val="28"/>
        </w:rPr>
      </w:pPr>
      <w:bookmarkStart w:id="61" w:name="_Toc9809458"/>
      <w:bookmarkStart w:id="62" w:name="_Toc531686468"/>
      <w:bookmarkStart w:id="63" w:name="_Toc531614951"/>
      <w:bookmarkStart w:id="64" w:name="_Toc10235343"/>
      <w:bookmarkStart w:id="65" w:name="_Toc10235967"/>
      <w:r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  <w:lang w:val="en-US"/>
        </w:rPr>
        <w:t>MicrosoftOffice</w:t>
      </w:r>
      <w:proofErr w:type="spellEnd"/>
      <w:r>
        <w:rPr>
          <w:rFonts w:eastAsia="Calibri"/>
          <w:sz w:val="28"/>
          <w:szCs w:val="28"/>
        </w:rPr>
        <w:t>.</w:t>
      </w:r>
      <w:bookmarkEnd w:id="61"/>
      <w:bookmarkEnd w:id="62"/>
      <w:bookmarkEnd w:id="63"/>
      <w:bookmarkEnd w:id="64"/>
      <w:bookmarkEnd w:id="65"/>
    </w:p>
    <w:p w:rsidR="00281BCA" w:rsidRDefault="00237E1C">
      <w:pPr>
        <w:rPr>
          <w:sz w:val="28"/>
          <w:szCs w:val="28"/>
        </w:rPr>
      </w:pPr>
      <w:bookmarkStart w:id="66" w:name="_Toc10235968"/>
      <w:bookmarkStart w:id="67" w:name="_Toc10235344"/>
      <w:bookmarkStart w:id="68" w:name="_Toc531614952"/>
      <w:bookmarkStart w:id="69" w:name="_Toc9809459"/>
      <w:bookmarkStart w:id="70" w:name="_Toc531686469"/>
      <w:r>
        <w:rPr>
          <w:rFonts w:eastAsia="Calibri"/>
          <w:sz w:val="28"/>
          <w:szCs w:val="28"/>
        </w:rPr>
        <w:t xml:space="preserve">2. </w:t>
      </w:r>
      <w:bookmarkEnd w:id="66"/>
      <w:bookmarkEnd w:id="67"/>
      <w:bookmarkEnd w:id="68"/>
      <w:bookmarkEnd w:id="69"/>
      <w:bookmarkEnd w:id="70"/>
      <w:r>
        <w:rPr>
          <w:rFonts w:eastAsia="Calibri"/>
          <w:bCs/>
          <w:kern w:val="2"/>
          <w:sz w:val="28"/>
          <w:szCs w:val="28"/>
        </w:rPr>
        <w:t xml:space="preserve">Антивирус </w:t>
      </w:r>
      <w:r>
        <w:rPr>
          <w:rFonts w:eastAsia="Calibri"/>
          <w:bCs/>
          <w:kern w:val="2"/>
          <w:sz w:val="28"/>
          <w:szCs w:val="28"/>
          <w:lang w:val="en-US"/>
        </w:rPr>
        <w:t>K</w:t>
      </w:r>
      <w:r>
        <w:rPr>
          <w:rFonts w:eastAsia="Calibri"/>
          <w:bCs/>
          <w:kern w:val="2"/>
          <w:sz w:val="28"/>
          <w:szCs w:val="28"/>
        </w:rPr>
        <w:t>а</w:t>
      </w:r>
      <w:proofErr w:type="spellStart"/>
      <w:r>
        <w:rPr>
          <w:rFonts w:eastAsia="Calibri"/>
          <w:bCs/>
          <w:kern w:val="2"/>
          <w:sz w:val="28"/>
          <w:szCs w:val="28"/>
          <w:lang w:val="en-US"/>
        </w:rPr>
        <w:t>spersky</w:t>
      </w:r>
      <w:proofErr w:type="spellEnd"/>
    </w:p>
    <w:p w:rsidR="00281BCA" w:rsidRDefault="00281BCA">
      <w:pPr>
        <w:rPr>
          <w:rFonts w:eastAsia="Calibri"/>
          <w:sz w:val="28"/>
          <w:szCs w:val="28"/>
        </w:rPr>
      </w:pPr>
    </w:p>
    <w:p w:rsidR="00281BCA" w:rsidRDefault="00237E1C">
      <w:pPr>
        <w:rPr>
          <w:sz w:val="28"/>
          <w:szCs w:val="28"/>
        </w:rPr>
      </w:pPr>
      <w:bookmarkStart w:id="71" w:name="_Toc9809461"/>
      <w:bookmarkStart w:id="72" w:name="_Toc531686470"/>
      <w:bookmarkStart w:id="73" w:name="_Toc531614953"/>
      <w:bookmarkStart w:id="74" w:name="_Toc10235345"/>
      <w:bookmarkStart w:id="75" w:name="_Toc10235969"/>
      <w:r>
        <w:rPr>
          <w:rFonts w:eastAsia="Calibri"/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71"/>
      <w:bookmarkEnd w:id="72"/>
      <w:bookmarkEnd w:id="73"/>
      <w:bookmarkEnd w:id="74"/>
      <w:bookmarkEnd w:id="75"/>
    </w:p>
    <w:p w:rsidR="00281BCA" w:rsidRDefault="00237E1C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Например,</w:t>
      </w:r>
    </w:p>
    <w:p w:rsidR="00281BCA" w:rsidRDefault="00237E1C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Информационно-правовая система «Гарант»</w:t>
      </w:r>
    </w:p>
    <w:p w:rsidR="00281BCA" w:rsidRDefault="00237E1C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Информационно-правовая система «Консультант Плюс»</w:t>
      </w:r>
    </w:p>
    <w:p w:rsidR="00281BCA" w:rsidRDefault="00237E1C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</w:pPr>
      <w:r>
        <w:rPr>
          <w:rFonts w:eastAsia="Calibri"/>
          <w:bCs/>
          <w:sz w:val="28"/>
          <w:szCs w:val="28"/>
        </w:rPr>
        <w:t xml:space="preserve">Электронная энциклопедия: </w:t>
      </w:r>
      <w:hyperlink r:id="rId9">
        <w:r>
          <w:rPr>
            <w:rFonts w:eastAsia="Calibri"/>
            <w:bCs/>
            <w:sz w:val="28"/>
            <w:szCs w:val="28"/>
            <w:lang w:val="en-US"/>
          </w:rPr>
          <w:t>https</w:t>
        </w:r>
        <w:r>
          <w:rPr>
            <w:rFonts w:eastAsia="Calibri"/>
            <w:bCs/>
            <w:sz w:val="28"/>
            <w:szCs w:val="28"/>
          </w:rPr>
          <w:t>://</w:t>
        </w:r>
        <w:proofErr w:type="spellStart"/>
        <w:r>
          <w:rPr>
            <w:rFonts w:eastAsia="Calibri"/>
            <w:bCs/>
            <w:sz w:val="28"/>
            <w:szCs w:val="28"/>
            <w:lang w:val="en-US"/>
          </w:rPr>
          <w:t>ru</w:t>
        </w:r>
        <w:proofErr w:type="spellEnd"/>
        <w:r>
          <w:rPr>
            <w:rFonts w:eastAsia="Calibri"/>
            <w:bCs/>
            <w:sz w:val="28"/>
            <w:szCs w:val="28"/>
          </w:rPr>
          <w:t>.</w:t>
        </w:r>
        <w:proofErr w:type="spellStart"/>
        <w:r>
          <w:rPr>
            <w:rFonts w:eastAsia="Calibri"/>
            <w:bCs/>
            <w:sz w:val="28"/>
            <w:szCs w:val="28"/>
            <w:lang w:val="en-US"/>
          </w:rPr>
          <w:t>wikipedia</w:t>
        </w:r>
        <w:proofErr w:type="spellEnd"/>
        <w:r>
          <w:rPr>
            <w:rFonts w:eastAsia="Calibri"/>
            <w:bCs/>
            <w:sz w:val="28"/>
            <w:szCs w:val="28"/>
          </w:rPr>
          <w:t>.</w:t>
        </w:r>
        <w:r>
          <w:rPr>
            <w:rFonts w:eastAsia="Calibri"/>
            <w:bCs/>
            <w:sz w:val="28"/>
            <w:szCs w:val="28"/>
            <w:lang w:val="en-US"/>
          </w:rPr>
          <w:t>org</w:t>
        </w:r>
        <w:r>
          <w:rPr>
            <w:rFonts w:eastAsia="Calibri"/>
            <w:bCs/>
            <w:sz w:val="28"/>
            <w:szCs w:val="28"/>
          </w:rPr>
          <w:t>/</w:t>
        </w:r>
        <w:r>
          <w:rPr>
            <w:rFonts w:eastAsia="Calibri"/>
            <w:bCs/>
            <w:sz w:val="28"/>
            <w:szCs w:val="28"/>
            <w:lang w:val="en-US"/>
          </w:rPr>
          <w:t>wiki</w:t>
        </w:r>
        <w:r>
          <w:rPr>
            <w:rFonts w:eastAsia="Calibri"/>
            <w:bCs/>
            <w:sz w:val="28"/>
            <w:szCs w:val="28"/>
          </w:rPr>
          <w:t>/</w:t>
        </w:r>
        <w:r>
          <w:rPr>
            <w:rFonts w:eastAsia="Calibri"/>
            <w:bCs/>
            <w:sz w:val="28"/>
            <w:szCs w:val="28"/>
            <w:lang w:val="en-US"/>
          </w:rPr>
          <w:t>Wiki</w:t>
        </w:r>
      </w:hyperlink>
    </w:p>
    <w:p w:rsidR="00281BCA" w:rsidRDefault="00237E1C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https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:rsidR="00281BCA" w:rsidRDefault="00237E1C">
      <w:pPr>
        <w:spacing w:line="360" w:lineRule="auto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Электронная библиотека Финансового университета (ЭБ) </w:t>
      </w:r>
      <w:proofErr w:type="spellStart"/>
      <w:r>
        <w:rPr>
          <w:rFonts w:eastAsia="Calibri"/>
          <w:bCs/>
          <w:sz w:val="28"/>
          <w:szCs w:val="28"/>
        </w:rPr>
        <w:t>http</w:t>
      </w:r>
      <w:proofErr w:type="spellEnd"/>
      <w:r>
        <w:rPr>
          <w:rFonts w:eastAsia="Calibri"/>
          <w:bCs/>
          <w:sz w:val="28"/>
          <w:szCs w:val="28"/>
          <w:lang w:val="en-US"/>
        </w:rPr>
        <w:t>s</w:t>
      </w:r>
      <w:r>
        <w:rPr>
          <w:rFonts w:eastAsia="Calibri"/>
          <w:bCs/>
          <w:sz w:val="28"/>
          <w:szCs w:val="28"/>
        </w:rPr>
        <w:t>://elib.fa.ru/</w:t>
      </w:r>
    </w:p>
    <w:p w:rsidR="00281BCA" w:rsidRDefault="00237E1C">
      <w:pPr>
        <w:spacing w:line="360" w:lineRule="auto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Электронно-библиотечная система BOOK.RU </w:t>
      </w:r>
      <w:proofErr w:type="spellStart"/>
      <w:r>
        <w:rPr>
          <w:rFonts w:eastAsia="Calibri"/>
          <w:bCs/>
          <w:sz w:val="28"/>
          <w:szCs w:val="28"/>
        </w:rPr>
        <w:t>http</w:t>
      </w:r>
      <w:proofErr w:type="spellEnd"/>
      <w:r>
        <w:rPr>
          <w:rFonts w:eastAsia="Calibri"/>
          <w:bCs/>
          <w:sz w:val="28"/>
          <w:szCs w:val="28"/>
          <w:lang w:val="en-US"/>
        </w:rPr>
        <w:t>s</w:t>
      </w:r>
      <w:r>
        <w:rPr>
          <w:rFonts w:eastAsia="Calibri"/>
          <w:bCs/>
          <w:sz w:val="28"/>
          <w:szCs w:val="28"/>
        </w:rPr>
        <w:t>://www.book.ru</w:t>
      </w:r>
    </w:p>
    <w:p w:rsidR="00281BCA" w:rsidRDefault="00237E1C">
      <w:pPr>
        <w:spacing w:line="360" w:lineRule="auto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eastAsia="Calibri"/>
          <w:bCs/>
          <w:sz w:val="28"/>
          <w:szCs w:val="28"/>
        </w:rPr>
        <w:t>Znanium</w:t>
      </w:r>
      <w:proofErr w:type="spellEnd"/>
      <w:r>
        <w:rPr>
          <w:rFonts w:eastAsia="Calibri"/>
          <w:bCs/>
          <w:sz w:val="28"/>
          <w:szCs w:val="28"/>
        </w:rPr>
        <w:t xml:space="preserve"> </w:t>
      </w:r>
      <w:proofErr w:type="spellStart"/>
      <w:r>
        <w:rPr>
          <w:rFonts w:eastAsia="Calibri"/>
          <w:bCs/>
          <w:sz w:val="28"/>
          <w:szCs w:val="28"/>
        </w:rPr>
        <w:t>http</w:t>
      </w:r>
      <w:proofErr w:type="spellEnd"/>
      <w:r>
        <w:rPr>
          <w:rFonts w:eastAsia="Calibri"/>
          <w:bCs/>
          <w:sz w:val="28"/>
          <w:szCs w:val="28"/>
          <w:lang w:val="en-US"/>
        </w:rPr>
        <w:t>s</w:t>
      </w:r>
      <w:r>
        <w:rPr>
          <w:rFonts w:eastAsia="Calibri"/>
          <w:bCs/>
          <w:sz w:val="28"/>
          <w:szCs w:val="28"/>
        </w:rPr>
        <w:t>://www.znanium.com</w:t>
      </w:r>
    </w:p>
    <w:p w:rsidR="00281BCA" w:rsidRDefault="00237E1C">
      <w:pPr>
        <w:spacing w:line="360" w:lineRule="auto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:rsidR="00281BCA" w:rsidRDefault="00237E1C">
      <w:pPr>
        <w:spacing w:line="360" w:lineRule="auto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Научная электронная библиотека eLibrary.ru - </w:t>
      </w:r>
      <w:proofErr w:type="spellStart"/>
      <w:r>
        <w:rPr>
          <w:rFonts w:eastAsia="Calibri"/>
          <w:bCs/>
          <w:sz w:val="28"/>
          <w:szCs w:val="28"/>
        </w:rPr>
        <w:t>http</w:t>
      </w:r>
      <w:proofErr w:type="spellEnd"/>
      <w:r>
        <w:rPr>
          <w:rFonts w:eastAsia="Calibri"/>
          <w:bCs/>
          <w:sz w:val="28"/>
          <w:szCs w:val="28"/>
          <w:lang w:val="en-US"/>
        </w:rPr>
        <w:t>s</w:t>
      </w:r>
      <w:r>
        <w:rPr>
          <w:rFonts w:eastAsia="Calibri"/>
          <w:bCs/>
          <w:sz w:val="28"/>
          <w:szCs w:val="28"/>
        </w:rPr>
        <w:t>://elibrary.ru</w:t>
      </w:r>
    </w:p>
    <w:p w:rsidR="00281BCA" w:rsidRDefault="00237E1C">
      <w:pPr>
        <w:spacing w:line="360" w:lineRule="auto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Электронная библиотека диссертаций Российской государственной библиотеки https://dvs.rsl.ru/</w:t>
      </w:r>
    </w:p>
    <w:p w:rsidR="00281BCA" w:rsidRDefault="00281BCA">
      <w:pPr>
        <w:widowControl w:val="0"/>
        <w:jc w:val="both"/>
        <w:rPr>
          <w:bCs/>
          <w:sz w:val="28"/>
          <w:szCs w:val="28"/>
        </w:rPr>
      </w:pPr>
    </w:p>
    <w:p w:rsidR="00281BCA" w:rsidRDefault="00237E1C">
      <w:pPr>
        <w:jc w:val="both"/>
        <w:outlineLvl w:val="0"/>
        <w:rPr>
          <w:b/>
          <w:bCs/>
          <w:sz w:val="28"/>
          <w:szCs w:val="28"/>
        </w:rPr>
      </w:pPr>
      <w:bookmarkStart w:id="76" w:name="_Toc128419308"/>
      <w:bookmarkStart w:id="77" w:name="_Toc511925813"/>
      <w:bookmarkStart w:id="78" w:name="_Toc519523371"/>
      <w:bookmarkStart w:id="79" w:name="_Toc165638796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76"/>
      <w:bookmarkEnd w:id="77"/>
      <w:bookmarkEnd w:id="78"/>
      <w:bookmarkEnd w:id="79"/>
    </w:p>
    <w:p w:rsidR="00281BCA" w:rsidRDefault="00281BCA">
      <w:pPr>
        <w:ind w:firstLine="709"/>
        <w:jc w:val="both"/>
        <w:rPr>
          <w:b/>
          <w:bCs/>
          <w:sz w:val="28"/>
          <w:szCs w:val="28"/>
        </w:rPr>
      </w:pPr>
    </w:p>
    <w:p w:rsidR="00281BCA" w:rsidRDefault="00237E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Образовательный процесс по дисциплине </w:t>
      </w:r>
      <w:r>
        <w:rPr>
          <w:color w:val="000000"/>
          <w:spacing w:val="3"/>
          <w:sz w:val="28"/>
          <w:szCs w:val="28"/>
        </w:rPr>
        <w:t>«</w:t>
      </w:r>
      <w:r>
        <w:rPr>
          <w:sz w:val="28"/>
          <w:szCs w:val="28"/>
        </w:rPr>
        <w:t>Менеджмент и маркетинг в модели современного банка</w:t>
      </w:r>
      <w:r>
        <w:rPr>
          <w:color w:val="000000"/>
          <w:spacing w:val="3"/>
          <w:sz w:val="28"/>
          <w:szCs w:val="28"/>
        </w:rPr>
        <w:t xml:space="preserve">» </w:t>
      </w:r>
      <w:r>
        <w:rPr>
          <w:sz w:val="28"/>
          <w:szCs w:val="28"/>
        </w:rPr>
        <w:t>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sectPr w:rsidR="00281BCA">
      <w:footerReference w:type="default" r:id="rId10"/>
      <w:pgSz w:w="11906" w:h="16838"/>
      <w:pgMar w:top="1134" w:right="566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291" w:rsidRDefault="00935291">
      <w:r>
        <w:separator/>
      </w:r>
    </w:p>
  </w:endnote>
  <w:endnote w:type="continuationSeparator" w:id="0">
    <w:p w:rsidR="00935291" w:rsidRDefault="00935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 CY"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1"/>
    <w:family w:val="roman"/>
    <w:pitch w:val="default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BCA" w:rsidRDefault="00237E1C">
    <w:pPr>
      <w:pStyle w:val="af9"/>
    </w:pPr>
    <w:r>
      <w:rPr>
        <w:noProof/>
      </w:rPr>
      <mc:AlternateContent>
        <mc:Choice Requires="wps">
          <w:drawing>
            <wp:anchor distT="0" distB="0" distL="0" distR="0" simplePos="0" relativeHeight="67" behindDoc="1" locked="0" layoutInCell="0" allowOverlap="1" wp14:anchorId="67E97792" wp14:editId="029D123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" cy="17462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81BCA" w:rsidRDefault="00281BCA">
                          <w:pPr>
                            <w:pStyle w:val="af9"/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fillcolor="white" stroked="f" style="position:absolute;margin-left:254.55pt;margin-top:0.05pt;width:1.1pt;height:13.65pt;mso-wrap-style:none;v-text-anchor:middle;mso-position-horizontal:center;mso-position-horizontal-relative:margin" wp14:anchorId="705D7479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33"/>
                      <w:rPr/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BCA" w:rsidRDefault="00237E1C">
    <w:pPr>
      <w:pStyle w:val="af9"/>
    </w:pPr>
    <w:r>
      <w:rPr>
        <w:noProof/>
      </w:rPr>
      <mc:AlternateContent>
        <mc:Choice Requires="wps">
          <w:drawing>
            <wp:anchor distT="0" distB="0" distL="0" distR="0" simplePos="0" relativeHeight="33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" cy="174625"/>
              <wp:effectExtent l="0" t="0" r="0" b="0"/>
              <wp:wrapSquare wrapText="bothSides"/>
              <wp:docPr id="3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81BCA" w:rsidRDefault="00281BCA">
                          <w:pPr>
                            <w:pStyle w:val="af9"/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Поле 2" fillcolor="white" stroked="f" style="position:absolute;margin-left:254.55pt;margin-top:0.05pt;width:1.1pt;height:13.65pt;mso-wrap-style:none;v-text-anchor:middle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33"/>
                      <w:rPr/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291" w:rsidRDefault="00935291">
      <w:r>
        <w:separator/>
      </w:r>
    </w:p>
  </w:footnote>
  <w:footnote w:type="continuationSeparator" w:id="0">
    <w:p w:rsidR="00935291" w:rsidRDefault="00935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35378"/>
    <w:multiLevelType w:val="multilevel"/>
    <w:tmpl w:val="D19007B2"/>
    <w:lvl w:ilvl="0">
      <w:start w:val="1"/>
      <w:numFmt w:val="decimal"/>
      <w:lvlText w:val="%1."/>
      <w:lvlJc w:val="left"/>
      <w:pPr>
        <w:tabs>
          <w:tab w:val="num" w:pos="497"/>
        </w:tabs>
        <w:ind w:left="641" w:hanging="216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200A4518"/>
    <w:multiLevelType w:val="multilevel"/>
    <w:tmpl w:val="DBDAC55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</w:rPr>
    </w:lvl>
    <w:lvl w:ilvl="2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</w:rPr>
    </w:lvl>
    <w:lvl w:ilvl="3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</w:rPr>
    </w:lvl>
    <w:lvl w:ilvl="4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</w:rPr>
    </w:lvl>
    <w:lvl w:ilvl="5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</w:rPr>
    </w:lvl>
    <w:lvl w:ilvl="6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</w:rPr>
    </w:lvl>
    <w:lvl w:ilvl="7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</w:rPr>
    </w:lvl>
    <w:lvl w:ilvl="8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</w:rPr>
    </w:lvl>
  </w:abstractNum>
  <w:abstractNum w:abstractNumId="2" w15:restartNumberingAfterBreak="0">
    <w:nsid w:val="3B364011"/>
    <w:multiLevelType w:val="multilevel"/>
    <w:tmpl w:val="07046C9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5DD7027"/>
    <w:multiLevelType w:val="multilevel"/>
    <w:tmpl w:val="A3FA45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6E03B79"/>
    <w:multiLevelType w:val="multilevel"/>
    <w:tmpl w:val="B486040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5" w15:restartNumberingAfterBreak="0">
    <w:nsid w:val="471777B8"/>
    <w:multiLevelType w:val="multilevel"/>
    <w:tmpl w:val="1B3ADA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3206FF6"/>
    <w:multiLevelType w:val="multilevel"/>
    <w:tmpl w:val="EE642D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56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BCA"/>
    <w:rsid w:val="00100629"/>
    <w:rsid w:val="00237E1C"/>
    <w:rsid w:val="00281BCA"/>
    <w:rsid w:val="00530023"/>
    <w:rsid w:val="00801F93"/>
    <w:rsid w:val="008B3399"/>
    <w:rsid w:val="0093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7BB7A"/>
  <w15:docId w15:val="{83245DAB-FA8A-4D0E-86DD-5EA3E5B6F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0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6572"/>
    <w:pPr>
      <w:keepNext/>
      <w:keepLines/>
      <w:spacing w:before="480" w:line="259" w:lineRule="auto"/>
      <w:outlineLvl w:val="0"/>
    </w:pPr>
    <w:rPr>
      <w:rFonts w:ascii="Calibri Light" w:eastAsia="MS Gothic" w:hAnsi="Calibri Light"/>
      <w:b/>
      <w:bCs/>
      <w:color w:val="2E74B5"/>
      <w:sz w:val="28"/>
      <w:szCs w:val="28"/>
      <w:lang w:eastAsia="en-US"/>
    </w:rPr>
  </w:style>
  <w:style w:type="paragraph" w:styleId="8">
    <w:name w:val="heading 8"/>
    <w:basedOn w:val="a"/>
    <w:next w:val="a"/>
    <w:link w:val="80"/>
    <w:qFormat/>
    <w:rsid w:val="00676572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676572"/>
    <w:rPr>
      <w:rFonts w:ascii="Calibri Light" w:eastAsia="MS Gothic" w:hAnsi="Calibri Light" w:cs="Times New Roman"/>
      <w:b/>
      <w:bCs/>
      <w:color w:val="2E74B5"/>
      <w:sz w:val="28"/>
      <w:szCs w:val="28"/>
    </w:rPr>
  </w:style>
  <w:style w:type="character" w:customStyle="1" w:styleId="80">
    <w:name w:val="Заголовок 8 Знак"/>
    <w:basedOn w:val="a0"/>
    <w:link w:val="8"/>
    <w:qFormat/>
    <w:rsid w:val="0067657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676572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2">
    <w:name w:val="Заголовок Знак2"/>
    <w:basedOn w:val="a0"/>
    <w:link w:val="a4"/>
    <w:uiPriority w:val="99"/>
    <w:semiHidden/>
    <w:qFormat/>
    <w:rsid w:val="0067657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Текст сноски Знак"/>
    <w:basedOn w:val="a0"/>
    <w:semiHidden/>
    <w:qFormat/>
    <w:rsid w:val="006765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ParagraphChar">
    <w:name w:val="List Paragraph Char"/>
    <w:qFormat/>
    <w:locked/>
    <w:rsid w:val="00676572"/>
    <w:rPr>
      <w:rFonts w:ascii="Calibri" w:eastAsia="Times New Roman" w:hAnsi="Calibri" w:cs="Times New Roman"/>
    </w:rPr>
  </w:style>
  <w:style w:type="character" w:customStyle="1" w:styleId="a6">
    <w:name w:val="Заголовок Знак"/>
    <w:basedOn w:val="a0"/>
    <w:qFormat/>
    <w:rsid w:val="00676572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11">
    <w:name w:val="Заголовок Знак1"/>
    <w:basedOn w:val="a0"/>
    <w:uiPriority w:val="10"/>
    <w:qFormat/>
    <w:rsid w:val="00676572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  <w:lang w:eastAsia="ru-RU"/>
    </w:rPr>
  </w:style>
  <w:style w:type="character" w:customStyle="1" w:styleId="FontStyle11">
    <w:name w:val="Font Style11"/>
    <w:qFormat/>
    <w:rsid w:val="00676572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qFormat/>
    <w:rsid w:val="00676572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13">
    <w:name w:val="Font Style13"/>
    <w:qFormat/>
    <w:rsid w:val="00676572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qFormat/>
    <w:rsid w:val="00676572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15">
    <w:name w:val="Font Style15"/>
    <w:qFormat/>
    <w:rsid w:val="00676572"/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7">
    <w:name w:val="Strong"/>
    <w:qFormat/>
    <w:rsid w:val="00676572"/>
    <w:rPr>
      <w:rFonts w:ascii="Times New Roman" w:hAnsi="Times New Roman"/>
      <w:b/>
    </w:rPr>
  </w:style>
  <w:style w:type="character" w:customStyle="1" w:styleId="extended-textshort">
    <w:name w:val="extended-text__short"/>
    <w:basedOn w:val="a0"/>
    <w:qFormat/>
    <w:rsid w:val="00676572"/>
  </w:style>
  <w:style w:type="character" w:customStyle="1" w:styleId="-">
    <w:name w:val="Интернет-ссылка"/>
    <w:basedOn w:val="a0"/>
    <w:uiPriority w:val="99"/>
    <w:unhideWhenUsed/>
    <w:rsid w:val="006F5A25"/>
    <w:rPr>
      <w:color w:val="0563C1" w:themeColor="hyperlink"/>
      <w:u w:val="single"/>
    </w:rPr>
  </w:style>
  <w:style w:type="character" w:customStyle="1" w:styleId="blk">
    <w:name w:val="blk"/>
    <w:basedOn w:val="a0"/>
    <w:qFormat/>
    <w:rsid w:val="00676572"/>
  </w:style>
  <w:style w:type="character" w:customStyle="1" w:styleId="b">
    <w:name w:val="b"/>
    <w:basedOn w:val="a0"/>
    <w:qFormat/>
    <w:rsid w:val="00676572"/>
  </w:style>
  <w:style w:type="character" w:customStyle="1" w:styleId="20">
    <w:name w:val="Основной текст 2 Знак"/>
    <w:basedOn w:val="a0"/>
    <w:link w:val="20"/>
    <w:qFormat/>
    <w:rsid w:val="00676572"/>
    <w:rPr>
      <w:rFonts w:ascii="Times New Roman" w:eastAsia="MS Mincho" w:hAnsi="Times New Roman" w:cs="Times New Roman"/>
      <w:color w:val="000000"/>
      <w:sz w:val="32"/>
      <w:szCs w:val="32"/>
      <w:u w:val="none" w:color="000000"/>
      <w:lang w:eastAsia="ru-RU"/>
    </w:rPr>
  </w:style>
  <w:style w:type="character" w:customStyle="1" w:styleId="a8">
    <w:name w:val="Нижний колонтитул Знак"/>
    <w:basedOn w:val="a0"/>
    <w:qFormat/>
    <w:rsid w:val="006765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qFormat/>
    <w:rsid w:val="00676572"/>
  </w:style>
  <w:style w:type="character" w:customStyle="1" w:styleId="aa">
    <w:name w:val="Основной текст Знак"/>
    <w:basedOn w:val="a0"/>
    <w:uiPriority w:val="99"/>
    <w:semiHidden/>
    <w:qFormat/>
    <w:rsid w:val="006765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главление 1 Знак"/>
    <w:link w:val="12"/>
    <w:uiPriority w:val="99"/>
    <w:qFormat/>
    <w:locked/>
    <w:rsid w:val="00676572"/>
    <w:rPr>
      <w:b/>
      <w:bCs/>
      <w:sz w:val="26"/>
      <w:szCs w:val="26"/>
      <w:shd w:val="clear" w:color="auto" w:fill="FFFFFF"/>
    </w:rPr>
  </w:style>
  <w:style w:type="character" w:customStyle="1" w:styleId="ab">
    <w:name w:val="Верхний колонтитул Знак"/>
    <w:basedOn w:val="a0"/>
    <w:uiPriority w:val="99"/>
    <w:qFormat/>
    <w:rsid w:val="006765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qFormat/>
    <w:rsid w:val="00A34000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A340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ма примечания Знак"/>
    <w:basedOn w:val="ad"/>
    <w:uiPriority w:val="99"/>
    <w:semiHidden/>
    <w:qFormat/>
    <w:rsid w:val="00A3400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">
    <w:name w:val="Ссылка указателя"/>
    <w:qFormat/>
  </w:style>
  <w:style w:type="paragraph" w:styleId="a4">
    <w:name w:val="Title"/>
    <w:basedOn w:val="a"/>
    <w:next w:val="af0"/>
    <w:link w:val="2"/>
    <w:uiPriority w:val="10"/>
    <w:qFormat/>
    <w:rsid w:val="00676572"/>
    <w:pPr>
      <w:pBdr>
        <w:bottom w:val="single" w:sz="8" w:space="4" w:color="5B9BD5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paragraph" w:styleId="af0">
    <w:name w:val="Body Text"/>
    <w:basedOn w:val="a"/>
    <w:uiPriority w:val="99"/>
    <w:semiHidden/>
    <w:unhideWhenUsed/>
    <w:rsid w:val="00676572"/>
    <w:pPr>
      <w:spacing w:after="120"/>
    </w:pPr>
  </w:style>
  <w:style w:type="paragraph" w:styleId="af1">
    <w:name w:val="List"/>
    <w:basedOn w:val="af0"/>
    <w:rPr>
      <w:rFonts w:ascii="PT Astra Serif" w:hAnsi="PT Astra Serif" w:cs="Noto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3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f0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alloon Text"/>
    <w:basedOn w:val="a"/>
    <w:uiPriority w:val="99"/>
    <w:semiHidden/>
    <w:qFormat/>
    <w:rsid w:val="00676572"/>
    <w:rPr>
      <w:rFonts w:ascii="Lucida Grande CY" w:hAnsi="Lucida Grande CY" w:cs="Lucida Grande CY"/>
      <w:sz w:val="18"/>
      <w:szCs w:val="18"/>
    </w:rPr>
  </w:style>
  <w:style w:type="paragraph" w:styleId="af5">
    <w:name w:val="footnote text"/>
    <w:basedOn w:val="a"/>
    <w:semiHidden/>
    <w:rsid w:val="00676572"/>
    <w:rPr>
      <w:sz w:val="20"/>
      <w:szCs w:val="20"/>
    </w:rPr>
  </w:style>
  <w:style w:type="paragraph" w:customStyle="1" w:styleId="110">
    <w:name w:val="Оглавление 1 Знак1"/>
    <w:basedOn w:val="a"/>
    <w:link w:val="14"/>
    <w:qFormat/>
    <w:rsid w:val="00676572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676572"/>
    <w:rPr>
      <w:rFonts w:ascii="Times New Roman" w:eastAsia="MS Mincho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Основной текст 21"/>
    <w:basedOn w:val="a"/>
    <w:qFormat/>
    <w:rsid w:val="00676572"/>
    <w:pPr>
      <w:spacing w:line="360" w:lineRule="auto"/>
      <w:ind w:firstLine="567"/>
      <w:jc w:val="both"/>
      <w:textAlignment w:val="baseline"/>
    </w:pPr>
    <w:rPr>
      <w:rFonts w:eastAsia="MS Mincho"/>
      <w:sz w:val="32"/>
      <w:szCs w:val="20"/>
    </w:rPr>
  </w:style>
  <w:style w:type="paragraph" w:customStyle="1" w:styleId="16pt">
    <w:name w:val="Обычный + 16 pt"/>
    <w:basedOn w:val="a"/>
    <w:qFormat/>
    <w:rsid w:val="00676572"/>
    <w:pPr>
      <w:spacing w:line="360" w:lineRule="auto"/>
      <w:ind w:firstLine="709"/>
      <w:jc w:val="both"/>
    </w:pPr>
    <w:rPr>
      <w:rFonts w:eastAsia="MS Mincho"/>
      <w:sz w:val="32"/>
    </w:rPr>
  </w:style>
  <w:style w:type="paragraph" w:customStyle="1" w:styleId="Style1">
    <w:name w:val="Style1"/>
    <w:basedOn w:val="a"/>
    <w:qFormat/>
    <w:rsid w:val="00676572"/>
    <w:pPr>
      <w:widowControl w:val="0"/>
    </w:pPr>
  </w:style>
  <w:style w:type="paragraph" w:customStyle="1" w:styleId="Style2">
    <w:name w:val="Style2"/>
    <w:basedOn w:val="a"/>
    <w:qFormat/>
    <w:rsid w:val="00676572"/>
    <w:pPr>
      <w:widowControl w:val="0"/>
    </w:pPr>
  </w:style>
  <w:style w:type="paragraph" w:customStyle="1" w:styleId="Style3">
    <w:name w:val="Style3"/>
    <w:basedOn w:val="a"/>
    <w:qFormat/>
    <w:rsid w:val="00676572"/>
    <w:pPr>
      <w:widowControl w:val="0"/>
      <w:spacing w:line="274" w:lineRule="exact"/>
      <w:jc w:val="center"/>
    </w:pPr>
  </w:style>
  <w:style w:type="paragraph" w:customStyle="1" w:styleId="Style4">
    <w:name w:val="Style4"/>
    <w:basedOn w:val="a"/>
    <w:qFormat/>
    <w:rsid w:val="00676572"/>
    <w:pPr>
      <w:widowControl w:val="0"/>
    </w:pPr>
  </w:style>
  <w:style w:type="paragraph" w:customStyle="1" w:styleId="Style5">
    <w:name w:val="Style5"/>
    <w:basedOn w:val="a"/>
    <w:qFormat/>
    <w:rsid w:val="00676572"/>
    <w:pPr>
      <w:widowControl w:val="0"/>
    </w:pPr>
  </w:style>
  <w:style w:type="paragraph" w:customStyle="1" w:styleId="Style6">
    <w:name w:val="Style6"/>
    <w:basedOn w:val="a"/>
    <w:qFormat/>
    <w:rsid w:val="00676572"/>
    <w:pPr>
      <w:widowControl w:val="0"/>
    </w:pPr>
  </w:style>
  <w:style w:type="paragraph" w:customStyle="1" w:styleId="Style7">
    <w:name w:val="Style7"/>
    <w:basedOn w:val="a"/>
    <w:qFormat/>
    <w:rsid w:val="00676572"/>
    <w:pPr>
      <w:widowControl w:val="0"/>
    </w:pPr>
  </w:style>
  <w:style w:type="paragraph" w:styleId="af6">
    <w:name w:val="Normal (Web)"/>
    <w:basedOn w:val="a"/>
    <w:qFormat/>
    <w:rsid w:val="00676572"/>
    <w:pPr>
      <w:spacing w:beforeAutospacing="1" w:afterAutospacing="1"/>
    </w:pPr>
    <w:rPr>
      <w:rFonts w:eastAsia="MS Mincho"/>
    </w:rPr>
  </w:style>
  <w:style w:type="paragraph" w:customStyle="1" w:styleId="af7">
    <w:name w:val="список с точками"/>
    <w:qFormat/>
    <w:rsid w:val="00676572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paragraph" w:styleId="22">
    <w:name w:val="Body Text 2"/>
    <w:basedOn w:val="a"/>
    <w:qFormat/>
    <w:rsid w:val="00676572"/>
    <w:pPr>
      <w:spacing w:line="360" w:lineRule="auto"/>
      <w:ind w:firstLine="567"/>
      <w:jc w:val="both"/>
    </w:pPr>
    <w:rPr>
      <w:rFonts w:eastAsia="MS Mincho"/>
      <w:color w:val="000000"/>
      <w:sz w:val="32"/>
      <w:szCs w:val="32"/>
      <w:u w:color="000000"/>
    </w:rPr>
  </w:style>
  <w:style w:type="paragraph" w:customStyle="1" w:styleId="af8">
    <w:name w:val="Верхний и нижний колонтитулы"/>
    <w:basedOn w:val="a"/>
    <w:qFormat/>
  </w:style>
  <w:style w:type="paragraph" w:styleId="af9">
    <w:name w:val="footer"/>
    <w:basedOn w:val="a"/>
    <w:rsid w:val="00676572"/>
    <w:pPr>
      <w:tabs>
        <w:tab w:val="center" w:pos="4677"/>
        <w:tab w:val="right" w:pos="9355"/>
      </w:tabs>
    </w:pPr>
  </w:style>
  <w:style w:type="paragraph" w:styleId="14">
    <w:name w:val="toc 1"/>
    <w:basedOn w:val="a"/>
    <w:next w:val="a"/>
    <w:link w:val="110"/>
    <w:autoRedefine/>
    <w:uiPriority w:val="39"/>
    <w:rsid w:val="00676572"/>
    <w:pPr>
      <w:tabs>
        <w:tab w:val="right" w:leader="dot" w:pos="10196"/>
      </w:tabs>
    </w:pPr>
  </w:style>
  <w:style w:type="paragraph" w:customStyle="1" w:styleId="15">
    <w:name w:val="Заголовок №1"/>
    <w:basedOn w:val="a"/>
    <w:uiPriority w:val="99"/>
    <w:qFormat/>
    <w:rsid w:val="00676572"/>
    <w:pPr>
      <w:shd w:val="clear" w:color="auto" w:fill="FFFFFF"/>
      <w:spacing w:after="240" w:line="322" w:lineRule="exact"/>
      <w:jc w:val="both"/>
      <w:outlineLvl w:val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fa">
    <w:name w:val="List Paragraph"/>
    <w:basedOn w:val="a"/>
    <w:uiPriority w:val="34"/>
    <w:qFormat/>
    <w:rsid w:val="00676572"/>
    <w:pPr>
      <w:ind w:left="720"/>
      <w:contextualSpacing/>
    </w:pPr>
  </w:style>
  <w:style w:type="paragraph" w:customStyle="1" w:styleId="23">
    <w:name w:val="Абзац списка2"/>
    <w:qFormat/>
    <w:rsid w:val="00676572"/>
    <w:pPr>
      <w:spacing w:after="200" w:line="276" w:lineRule="auto"/>
      <w:ind w:left="720"/>
    </w:pPr>
    <w:rPr>
      <w:rFonts w:eastAsia="Times New Roman" w:cs="Times New Roman"/>
      <w:szCs w:val="20"/>
      <w:lang w:eastAsia="ru-RU"/>
    </w:rPr>
  </w:style>
  <w:style w:type="paragraph" w:styleId="afb">
    <w:name w:val="header"/>
    <w:basedOn w:val="a"/>
    <w:uiPriority w:val="99"/>
    <w:unhideWhenUsed/>
    <w:rsid w:val="00676572"/>
    <w:pPr>
      <w:tabs>
        <w:tab w:val="center" w:pos="4677"/>
        <w:tab w:val="right" w:pos="9355"/>
      </w:tabs>
    </w:pPr>
  </w:style>
  <w:style w:type="paragraph" w:styleId="afc">
    <w:name w:val="annotation text"/>
    <w:basedOn w:val="a"/>
    <w:uiPriority w:val="99"/>
    <w:semiHidden/>
    <w:unhideWhenUsed/>
    <w:qFormat/>
    <w:rsid w:val="00A34000"/>
    <w:rPr>
      <w:sz w:val="20"/>
      <w:szCs w:val="20"/>
    </w:rPr>
  </w:style>
  <w:style w:type="paragraph" w:styleId="afd">
    <w:name w:val="annotation subject"/>
    <w:basedOn w:val="afc"/>
    <w:next w:val="afc"/>
    <w:uiPriority w:val="99"/>
    <w:semiHidden/>
    <w:unhideWhenUsed/>
    <w:qFormat/>
    <w:rsid w:val="00A34000"/>
    <w:rPr>
      <w:b/>
      <w:bCs/>
    </w:rPr>
  </w:style>
  <w:style w:type="paragraph" w:customStyle="1" w:styleId="afe">
    <w:name w:val="Содержимое врезки"/>
    <w:basedOn w:val="a"/>
    <w:qFormat/>
  </w:style>
  <w:style w:type="table" w:styleId="aff">
    <w:name w:val="Table Grid"/>
    <w:basedOn w:val="a1"/>
    <w:uiPriority w:val="39"/>
    <w:rsid w:val="00676572"/>
    <w:rPr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uiPriority w:val="59"/>
    <w:rsid w:val="006765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Hyperlink"/>
    <w:basedOn w:val="a0"/>
    <w:uiPriority w:val="99"/>
    <w:unhideWhenUsed/>
    <w:rsid w:val="001006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B7B25-ABA0-46F3-9612-6EBA8A31C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34</Pages>
  <Words>9117</Words>
  <Characters>51972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Айрапетян Каринэ Петросовна</cp:lastModifiedBy>
  <cp:revision>5</cp:revision>
  <cp:lastPrinted>2024-04-26T15:12:00Z</cp:lastPrinted>
  <dcterms:created xsi:type="dcterms:W3CDTF">2024-04-26T13:40:00Z</dcterms:created>
  <dcterms:modified xsi:type="dcterms:W3CDTF">2024-05-16T12:25:00Z</dcterms:modified>
  <dc:language>ru-RU</dc:language>
</cp:coreProperties>
</file>